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9142C" w14:textId="22A78156" w:rsidR="00B97703" w:rsidRPr="005B1628" w:rsidRDefault="004E3939">
      <w:pPr>
        <w:pStyle w:val="En-tte"/>
        <w:tabs>
          <w:tab w:val="right" w:pos="7088"/>
          <w:tab w:val="right" w:pos="9781"/>
        </w:tabs>
        <w:rPr>
          <w:rFonts w:cs="Arial"/>
          <w:b w:val="0"/>
          <w:bCs/>
          <w:sz w:val="22"/>
        </w:rPr>
      </w:pPr>
      <w:bookmarkStart w:id="0" w:name="_GoBack"/>
      <w:bookmarkEnd w:id="0"/>
      <w:r w:rsidRPr="005B1628">
        <w:rPr>
          <w:rFonts w:cs="Arial"/>
          <w:bCs/>
          <w:sz w:val="22"/>
          <w:szCs w:val="22"/>
        </w:rPr>
        <w:t xml:space="preserve">3GPP </w:t>
      </w:r>
      <w:bookmarkStart w:id="1" w:name="OLE_LINK50"/>
      <w:bookmarkStart w:id="2" w:name="OLE_LINK51"/>
      <w:bookmarkStart w:id="3" w:name="OLE_LINK52"/>
      <w:r w:rsidRPr="005B1628">
        <w:rPr>
          <w:rFonts w:cs="Arial"/>
          <w:bCs/>
          <w:sz w:val="22"/>
          <w:szCs w:val="22"/>
        </w:rPr>
        <w:t>TSG</w:t>
      </w:r>
      <w:r w:rsidR="00C879AB" w:rsidRPr="005B1628">
        <w:rPr>
          <w:rFonts w:cs="Arial"/>
          <w:bCs/>
          <w:sz w:val="22"/>
          <w:szCs w:val="22"/>
        </w:rPr>
        <w:t>-</w:t>
      </w:r>
      <w:r w:rsidR="003E2304" w:rsidRPr="005B1628">
        <w:rPr>
          <w:rFonts w:cs="Arial"/>
          <w:noProof w:val="0"/>
          <w:sz w:val="22"/>
          <w:szCs w:val="22"/>
        </w:rPr>
        <w:t>RAN</w:t>
      </w:r>
      <w:r w:rsidRPr="005B1628">
        <w:rPr>
          <w:rFonts w:cs="Arial"/>
          <w:bCs/>
          <w:sz w:val="22"/>
          <w:szCs w:val="22"/>
        </w:rPr>
        <w:t xml:space="preserve"> WG</w:t>
      </w:r>
      <w:r w:rsidR="00AB29E5" w:rsidRPr="005B1628">
        <w:rPr>
          <w:rFonts w:cs="Arial"/>
          <w:bCs/>
          <w:sz w:val="22"/>
          <w:szCs w:val="22"/>
        </w:rPr>
        <w:t>4</w:t>
      </w:r>
      <w:bookmarkEnd w:id="1"/>
      <w:bookmarkEnd w:id="2"/>
      <w:bookmarkEnd w:id="3"/>
      <w:r w:rsidRPr="005B1628">
        <w:rPr>
          <w:rFonts w:cs="Arial"/>
          <w:bCs/>
          <w:sz w:val="22"/>
          <w:szCs w:val="22"/>
        </w:rPr>
        <w:t xml:space="preserve"> Meeting </w:t>
      </w:r>
      <w:r w:rsidR="00C879AB" w:rsidRPr="005B1628">
        <w:rPr>
          <w:rFonts w:cs="Arial"/>
          <w:bCs/>
          <w:sz w:val="22"/>
          <w:szCs w:val="22"/>
        </w:rPr>
        <w:t>#108</w:t>
      </w:r>
      <w:r w:rsidRPr="005B1628">
        <w:rPr>
          <w:rFonts w:cs="Arial"/>
          <w:bCs/>
          <w:sz w:val="22"/>
          <w:szCs w:val="22"/>
        </w:rPr>
        <w:tab/>
      </w:r>
      <w:r w:rsidR="001E4401">
        <w:rPr>
          <w:rFonts w:cs="Arial"/>
          <w:bCs/>
          <w:sz w:val="22"/>
          <w:szCs w:val="22"/>
        </w:rPr>
        <w:tab/>
      </w:r>
      <w:r w:rsidR="005D3840" w:rsidRPr="005D3840">
        <w:rPr>
          <w:rFonts w:cs="Arial"/>
          <w:noProof w:val="0"/>
          <w:sz w:val="22"/>
          <w:szCs w:val="22"/>
        </w:rPr>
        <w:t>R4-2313862</w:t>
      </w:r>
    </w:p>
    <w:p w14:paraId="6F60B292" w14:textId="77777777" w:rsidR="00952E80" w:rsidRPr="005B1628" w:rsidRDefault="003C4EFC" w:rsidP="00952E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2E80" w:rsidRPr="005B1628">
        <w:rPr>
          <w:b/>
          <w:noProof/>
          <w:sz w:val="24"/>
        </w:rPr>
        <w:t xml:space="preserve">Tolouse, France, </w:t>
      </w:r>
      <w:r>
        <w:rPr>
          <w:b/>
          <w:noProof/>
          <w:sz w:val="24"/>
        </w:rPr>
        <w:fldChar w:fldCharType="end"/>
      </w:r>
      <w:r w:rsidR="00952E80" w:rsidRPr="005B1628">
        <w:rPr>
          <w:b/>
          <w:noProof/>
          <w:sz w:val="24"/>
        </w:rPr>
        <w:t>21</w:t>
      </w:r>
      <w:r w:rsidR="00952E80" w:rsidRPr="005B1628">
        <w:rPr>
          <w:b/>
          <w:noProof/>
          <w:sz w:val="24"/>
          <w:vertAlign w:val="superscript"/>
        </w:rPr>
        <w:t>st</w:t>
      </w:r>
      <w:r w:rsidR="00952E80" w:rsidRPr="005B1628">
        <w:rPr>
          <w:b/>
          <w:noProof/>
          <w:sz w:val="24"/>
        </w:rPr>
        <w:t xml:space="preserve"> August 2023 – 25</w:t>
      </w:r>
      <w:r w:rsidR="00952E80" w:rsidRPr="005B1628">
        <w:rPr>
          <w:b/>
          <w:noProof/>
          <w:sz w:val="24"/>
          <w:vertAlign w:val="superscript"/>
        </w:rPr>
        <w:t>th</w:t>
      </w:r>
      <w:r w:rsidR="00952E80" w:rsidRPr="005B1628">
        <w:rPr>
          <w:b/>
          <w:noProof/>
          <w:sz w:val="24"/>
        </w:rPr>
        <w:t xml:space="preserve"> August 2023</w:t>
      </w:r>
    </w:p>
    <w:p w14:paraId="4576C13F" w14:textId="77777777" w:rsidR="00B97703" w:rsidRPr="005B1628" w:rsidRDefault="00B97703">
      <w:pPr>
        <w:rPr>
          <w:rFonts w:ascii="Arial" w:hAnsi="Arial" w:cs="Arial"/>
        </w:rPr>
      </w:pPr>
    </w:p>
    <w:p w14:paraId="77E0761C" w14:textId="0A3BD952" w:rsidR="004E3939" w:rsidRPr="005B1628" w:rsidRDefault="004E3939" w:rsidP="004E3939">
      <w:pPr>
        <w:spacing w:after="60"/>
        <w:ind w:left="1985" w:hanging="1985"/>
        <w:rPr>
          <w:rFonts w:ascii="Arial" w:hAnsi="Arial" w:cs="Arial"/>
          <w:b/>
          <w:sz w:val="22"/>
          <w:szCs w:val="22"/>
        </w:rPr>
      </w:pPr>
      <w:r w:rsidRPr="005B1628">
        <w:rPr>
          <w:rFonts w:ascii="Arial" w:hAnsi="Arial" w:cs="Arial"/>
          <w:b/>
          <w:sz w:val="22"/>
          <w:szCs w:val="22"/>
        </w:rPr>
        <w:t>Title:</w:t>
      </w:r>
      <w:r w:rsidRPr="005B1628">
        <w:rPr>
          <w:rFonts w:ascii="Arial" w:hAnsi="Arial" w:cs="Arial"/>
          <w:b/>
          <w:sz w:val="22"/>
          <w:szCs w:val="22"/>
        </w:rPr>
        <w:tab/>
      </w:r>
      <w:r w:rsidR="00DC7C94" w:rsidRPr="005B1628">
        <w:rPr>
          <w:rFonts w:ascii="Arial" w:hAnsi="Arial" w:cs="Arial"/>
          <w:b/>
          <w:sz w:val="22"/>
          <w:szCs w:val="22"/>
        </w:rPr>
        <w:t>Reply LS on clarifications for Non-Terrestrial Networks</w:t>
      </w:r>
    </w:p>
    <w:p w14:paraId="79200369" w14:textId="3FAB97D0" w:rsidR="00B97703" w:rsidRPr="005B1628" w:rsidRDefault="00B97703">
      <w:pPr>
        <w:spacing w:after="60"/>
        <w:ind w:left="1985" w:hanging="1985"/>
        <w:rPr>
          <w:rFonts w:ascii="Arial" w:hAnsi="Arial" w:cs="Arial"/>
          <w:b/>
          <w:bCs/>
          <w:sz w:val="22"/>
          <w:szCs w:val="22"/>
        </w:rPr>
      </w:pPr>
      <w:bookmarkStart w:id="4" w:name="OLE_LINK57"/>
      <w:bookmarkStart w:id="5" w:name="OLE_LINK58"/>
      <w:r w:rsidRPr="005B1628">
        <w:rPr>
          <w:rFonts w:ascii="Arial" w:hAnsi="Arial" w:cs="Arial"/>
          <w:b/>
          <w:sz w:val="22"/>
          <w:szCs w:val="22"/>
        </w:rPr>
        <w:t>Response to:</w:t>
      </w:r>
      <w:r w:rsidRPr="005B1628">
        <w:rPr>
          <w:rFonts w:ascii="Arial" w:hAnsi="Arial" w:cs="Arial"/>
          <w:b/>
          <w:bCs/>
          <w:sz w:val="22"/>
          <w:szCs w:val="22"/>
        </w:rPr>
        <w:tab/>
        <w:t xml:space="preserve">LS </w:t>
      </w:r>
      <w:r w:rsidR="000568F6" w:rsidRPr="005B1628">
        <w:rPr>
          <w:rFonts w:ascii="Arial" w:hAnsi="Arial" w:cs="Arial"/>
          <w:b/>
          <w:bCs/>
          <w:sz w:val="22"/>
          <w:szCs w:val="22"/>
        </w:rPr>
        <w:t>R5-233672</w:t>
      </w:r>
      <w:r w:rsidRPr="005B1628">
        <w:rPr>
          <w:rFonts w:ascii="Arial" w:hAnsi="Arial" w:cs="Arial"/>
          <w:b/>
          <w:bCs/>
          <w:sz w:val="22"/>
          <w:szCs w:val="22"/>
        </w:rPr>
        <w:t xml:space="preserve"> on </w:t>
      </w:r>
      <w:r w:rsidR="005B1628" w:rsidRPr="005B1628">
        <w:rPr>
          <w:rFonts w:ascii="Arial" w:hAnsi="Arial" w:cs="Arial"/>
          <w:b/>
          <w:bCs/>
          <w:sz w:val="22"/>
          <w:szCs w:val="22"/>
        </w:rPr>
        <w:t>clarifications for Non-Terrestrial Networks</w:t>
      </w:r>
      <w:r w:rsidRPr="005B1628">
        <w:rPr>
          <w:rFonts w:ascii="Arial" w:hAnsi="Arial" w:cs="Arial"/>
          <w:b/>
          <w:bCs/>
          <w:sz w:val="22"/>
          <w:szCs w:val="22"/>
        </w:rPr>
        <w:t xml:space="preserve"> from </w:t>
      </w:r>
      <w:r w:rsidR="005B1628" w:rsidRPr="005B1628">
        <w:rPr>
          <w:rFonts w:ascii="Arial" w:hAnsi="Arial" w:cs="Arial"/>
          <w:b/>
          <w:bCs/>
          <w:sz w:val="22"/>
          <w:szCs w:val="22"/>
        </w:rPr>
        <w:t>RAN5</w:t>
      </w:r>
    </w:p>
    <w:p w14:paraId="5C2FBB12" w14:textId="52259169" w:rsidR="00B97703" w:rsidRPr="005B1628"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5B1628">
        <w:rPr>
          <w:rFonts w:ascii="Arial" w:hAnsi="Arial" w:cs="Arial"/>
          <w:b/>
          <w:sz w:val="22"/>
          <w:szCs w:val="22"/>
        </w:rPr>
        <w:t>Release:</w:t>
      </w:r>
      <w:r w:rsidRPr="005B1628">
        <w:rPr>
          <w:rFonts w:ascii="Arial" w:hAnsi="Arial" w:cs="Arial"/>
          <w:b/>
          <w:bCs/>
          <w:sz w:val="22"/>
          <w:szCs w:val="22"/>
        </w:rPr>
        <w:tab/>
      </w:r>
      <w:r w:rsidR="00A13B77" w:rsidRPr="005B1628">
        <w:rPr>
          <w:rFonts w:ascii="Arial" w:hAnsi="Arial" w:cs="Arial"/>
          <w:b/>
          <w:bCs/>
          <w:sz w:val="22"/>
          <w:szCs w:val="22"/>
        </w:rPr>
        <w:t>Rel-17</w:t>
      </w:r>
    </w:p>
    <w:bookmarkEnd w:id="6"/>
    <w:bookmarkEnd w:id="7"/>
    <w:bookmarkEnd w:id="8"/>
    <w:p w14:paraId="2E2878FB" w14:textId="22D8A113" w:rsidR="00B97703" w:rsidRPr="005B1628" w:rsidRDefault="00B97703">
      <w:pPr>
        <w:spacing w:after="60"/>
        <w:ind w:left="1985" w:hanging="1985"/>
        <w:rPr>
          <w:rFonts w:ascii="Arial" w:hAnsi="Arial" w:cs="Arial"/>
          <w:b/>
          <w:bCs/>
          <w:sz w:val="22"/>
          <w:szCs w:val="22"/>
        </w:rPr>
      </w:pPr>
      <w:r w:rsidRPr="005B1628">
        <w:rPr>
          <w:rFonts w:ascii="Arial" w:hAnsi="Arial" w:cs="Arial"/>
          <w:b/>
          <w:sz w:val="22"/>
          <w:szCs w:val="22"/>
        </w:rPr>
        <w:t>Work Item:</w:t>
      </w:r>
      <w:r w:rsidRPr="005B1628">
        <w:rPr>
          <w:rFonts w:ascii="Arial" w:hAnsi="Arial" w:cs="Arial"/>
          <w:b/>
          <w:bCs/>
          <w:sz w:val="22"/>
          <w:szCs w:val="22"/>
        </w:rPr>
        <w:tab/>
      </w:r>
      <w:proofErr w:type="spellStart"/>
      <w:r w:rsidR="003D6C1F" w:rsidRPr="005B1628">
        <w:rPr>
          <w:rFonts w:ascii="Arial" w:hAnsi="Arial" w:cs="Arial"/>
          <w:b/>
          <w:bCs/>
          <w:sz w:val="22"/>
          <w:szCs w:val="22"/>
        </w:rPr>
        <w:t>NR_NTN_solutions</w:t>
      </w:r>
      <w:proofErr w:type="spellEnd"/>
      <w:r w:rsidR="003D6C1F" w:rsidRPr="005B1628">
        <w:rPr>
          <w:rFonts w:ascii="Arial" w:hAnsi="Arial" w:cs="Arial"/>
          <w:b/>
          <w:bCs/>
          <w:sz w:val="22"/>
          <w:szCs w:val="22"/>
        </w:rPr>
        <w:t xml:space="preserve">, </w:t>
      </w:r>
      <w:proofErr w:type="spellStart"/>
      <w:r w:rsidR="003D6C1F" w:rsidRPr="005B1628">
        <w:rPr>
          <w:rFonts w:ascii="Arial" w:hAnsi="Arial" w:cs="Arial"/>
          <w:b/>
          <w:bCs/>
          <w:sz w:val="22"/>
          <w:szCs w:val="22"/>
        </w:rPr>
        <w:t>LTE_NBIoT_eMTC_NTN_req</w:t>
      </w:r>
      <w:proofErr w:type="spellEnd"/>
    </w:p>
    <w:p w14:paraId="61B60E0C" w14:textId="77777777" w:rsidR="00B97703" w:rsidRPr="005B1628" w:rsidRDefault="00B97703">
      <w:pPr>
        <w:spacing w:after="60"/>
        <w:ind w:left="1985" w:hanging="1985"/>
        <w:rPr>
          <w:rFonts w:ascii="Arial" w:hAnsi="Arial" w:cs="Arial"/>
          <w:b/>
          <w:sz w:val="22"/>
          <w:szCs w:val="22"/>
        </w:rPr>
      </w:pPr>
    </w:p>
    <w:p w14:paraId="2045CC89" w14:textId="64DD81CA" w:rsidR="00B97703" w:rsidRPr="004E3939" w:rsidRDefault="004E3939" w:rsidP="004E3939">
      <w:pPr>
        <w:spacing w:after="60"/>
        <w:ind w:left="1985" w:hanging="1985"/>
        <w:rPr>
          <w:rFonts w:ascii="Arial" w:hAnsi="Arial" w:cs="Arial"/>
          <w:b/>
          <w:sz w:val="22"/>
          <w:szCs w:val="22"/>
        </w:rPr>
      </w:pPr>
      <w:r w:rsidRPr="005B1628">
        <w:rPr>
          <w:rFonts w:ascii="Arial" w:hAnsi="Arial" w:cs="Arial"/>
          <w:b/>
          <w:sz w:val="22"/>
          <w:szCs w:val="22"/>
        </w:rPr>
        <w:t>Source:</w:t>
      </w:r>
      <w:r w:rsidRPr="005B1628">
        <w:rPr>
          <w:rFonts w:ascii="Arial" w:hAnsi="Arial" w:cs="Arial"/>
          <w:b/>
          <w:sz w:val="22"/>
          <w:szCs w:val="22"/>
        </w:rPr>
        <w:tab/>
      </w:r>
      <w:bookmarkStart w:id="9" w:name="OLE_LINK12"/>
      <w:bookmarkStart w:id="10" w:name="OLE_LINK13"/>
      <w:bookmarkStart w:id="11" w:name="OLE_LINK14"/>
      <w:r w:rsidR="0086652C" w:rsidRPr="005B1628">
        <w:rPr>
          <w:rFonts w:ascii="Arial" w:hAnsi="Arial" w:cs="Arial"/>
          <w:b/>
          <w:sz w:val="22"/>
          <w:szCs w:val="22"/>
        </w:rPr>
        <w:t>3GPP RAN4</w:t>
      </w:r>
      <w:bookmarkEnd w:id="9"/>
      <w:bookmarkEnd w:id="10"/>
      <w:bookmarkEnd w:id="11"/>
    </w:p>
    <w:p w14:paraId="30C46602" w14:textId="7FCD91E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652C">
        <w:rPr>
          <w:rFonts w:ascii="Arial" w:hAnsi="Arial" w:cs="Arial"/>
          <w:b/>
          <w:bCs/>
          <w:sz w:val="22"/>
          <w:szCs w:val="22"/>
        </w:rPr>
        <w:t>RAN5</w:t>
      </w:r>
    </w:p>
    <w:p w14:paraId="798A2414" w14:textId="7ACDCA41"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43970CCD" w14:textId="77777777" w:rsidR="00B97703" w:rsidRDefault="00B97703">
      <w:pPr>
        <w:spacing w:after="60"/>
        <w:ind w:left="1985" w:hanging="1985"/>
        <w:rPr>
          <w:rFonts w:ascii="Arial" w:hAnsi="Arial" w:cs="Arial"/>
          <w:bCs/>
        </w:rPr>
      </w:pPr>
    </w:p>
    <w:p w14:paraId="14D2DFEE" w14:textId="79D470FE" w:rsidR="00B97703" w:rsidRPr="00BA6AD4" w:rsidRDefault="00B97703" w:rsidP="00B97703">
      <w:pPr>
        <w:spacing w:after="60"/>
        <w:ind w:left="1985" w:hanging="1985"/>
        <w:rPr>
          <w:rFonts w:ascii="Arial" w:hAnsi="Arial" w:cs="Arial"/>
          <w:b/>
          <w:bCs/>
          <w:sz w:val="22"/>
          <w:szCs w:val="22"/>
          <w:lang w:val="en-US"/>
        </w:rPr>
      </w:pPr>
      <w:r w:rsidRPr="00BA6AD4">
        <w:rPr>
          <w:rFonts w:ascii="Arial" w:hAnsi="Arial" w:cs="Arial"/>
          <w:b/>
          <w:sz w:val="22"/>
          <w:szCs w:val="22"/>
          <w:lang w:val="en-US"/>
        </w:rPr>
        <w:t>Contact person:</w:t>
      </w:r>
      <w:r w:rsidRPr="00BA6AD4">
        <w:rPr>
          <w:rFonts w:ascii="Arial" w:hAnsi="Arial" w:cs="Arial"/>
          <w:b/>
          <w:bCs/>
          <w:sz w:val="22"/>
          <w:szCs w:val="22"/>
          <w:lang w:val="en-US"/>
        </w:rPr>
        <w:tab/>
      </w:r>
      <w:r w:rsidR="00CA774C" w:rsidRPr="00BA6AD4">
        <w:rPr>
          <w:rFonts w:ascii="Arial" w:hAnsi="Arial" w:cs="Arial"/>
          <w:b/>
          <w:bCs/>
          <w:sz w:val="22"/>
          <w:szCs w:val="22"/>
          <w:lang w:val="en-US"/>
        </w:rPr>
        <w:t xml:space="preserve">Flores </w:t>
      </w:r>
      <w:proofErr w:type="spellStart"/>
      <w:r w:rsidR="00CA774C" w:rsidRPr="00BA6AD4">
        <w:rPr>
          <w:rFonts w:ascii="Arial" w:hAnsi="Arial" w:cs="Arial"/>
          <w:b/>
          <w:bCs/>
          <w:sz w:val="22"/>
          <w:szCs w:val="22"/>
          <w:lang w:val="en-US"/>
        </w:rPr>
        <w:t>Fernández</w:t>
      </w:r>
      <w:proofErr w:type="spellEnd"/>
    </w:p>
    <w:p w14:paraId="78E55D90" w14:textId="387A2CC9" w:rsidR="00B97703" w:rsidRPr="00BA6AD4" w:rsidRDefault="00B97703" w:rsidP="00B97703">
      <w:pPr>
        <w:spacing w:after="60"/>
        <w:ind w:left="1985" w:hanging="1985"/>
        <w:rPr>
          <w:rFonts w:ascii="Arial" w:hAnsi="Arial" w:cs="Arial"/>
          <w:b/>
          <w:bCs/>
          <w:sz w:val="22"/>
          <w:szCs w:val="22"/>
          <w:lang w:val="en-US"/>
        </w:rPr>
      </w:pPr>
      <w:r w:rsidRPr="00BA6AD4">
        <w:rPr>
          <w:rFonts w:ascii="Arial" w:hAnsi="Arial" w:cs="Arial"/>
          <w:b/>
          <w:bCs/>
          <w:sz w:val="22"/>
          <w:szCs w:val="22"/>
          <w:lang w:val="en-US"/>
        </w:rPr>
        <w:tab/>
      </w:r>
      <w:r w:rsidR="00CA774C" w:rsidRPr="00BA6AD4">
        <w:rPr>
          <w:rStyle w:val="Lienhypertexte"/>
          <w:rFonts w:ascii="Arial" w:hAnsi="Arial" w:cs="Arial"/>
          <w:b/>
          <w:bCs/>
          <w:lang w:val="en-US"/>
        </w:rPr>
        <w:t>flores_fernand</w:t>
      </w:r>
      <w:r w:rsidR="009D0C2A" w:rsidRPr="00BA6AD4">
        <w:rPr>
          <w:rStyle w:val="Lienhypertexte"/>
          <w:rFonts w:ascii="Arial" w:hAnsi="Arial" w:cs="Arial"/>
          <w:b/>
          <w:bCs/>
          <w:lang w:val="en-US"/>
        </w:rPr>
        <w:t>ez@keysight.com</w:t>
      </w:r>
    </w:p>
    <w:p w14:paraId="12434EAF" w14:textId="1E615700" w:rsidR="00B97703" w:rsidRPr="00BA6AD4" w:rsidRDefault="00B97703" w:rsidP="00B97703">
      <w:pPr>
        <w:spacing w:after="60"/>
        <w:ind w:left="1985" w:hanging="1985"/>
        <w:rPr>
          <w:rFonts w:ascii="Arial" w:hAnsi="Arial" w:cs="Arial"/>
          <w:b/>
          <w:bCs/>
          <w:sz w:val="22"/>
          <w:szCs w:val="22"/>
          <w:lang w:val="en-US"/>
        </w:rPr>
      </w:pPr>
      <w:r w:rsidRPr="00BA6AD4">
        <w:rPr>
          <w:rFonts w:ascii="Arial" w:hAnsi="Arial" w:cs="Arial"/>
          <w:b/>
          <w:bCs/>
          <w:sz w:val="22"/>
          <w:szCs w:val="22"/>
          <w:lang w:val="en-US"/>
        </w:rPr>
        <w:tab/>
      </w:r>
    </w:p>
    <w:p w14:paraId="3B2E3C4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Lienhypertexte"/>
            <w:rFonts w:ascii="Arial" w:hAnsi="Arial" w:cs="Arial"/>
            <w:b/>
            <w:sz w:val="22"/>
            <w:szCs w:val="22"/>
          </w:rPr>
          <w:t>mailto:3GPPLiaison@etsi.org</w:t>
        </w:r>
      </w:hyperlink>
    </w:p>
    <w:p w14:paraId="77CC6708" w14:textId="77777777" w:rsidR="00383545" w:rsidRDefault="00383545">
      <w:pPr>
        <w:spacing w:after="60"/>
        <w:ind w:left="1985" w:hanging="1985"/>
        <w:rPr>
          <w:rFonts w:ascii="Arial" w:hAnsi="Arial" w:cs="Arial"/>
          <w:b/>
        </w:rPr>
      </w:pPr>
    </w:p>
    <w:p w14:paraId="779990EB" w14:textId="3F57407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D0C2A" w:rsidRPr="000563A1">
        <w:rPr>
          <w:rFonts w:ascii="Arial" w:hAnsi="Arial" w:cs="Arial"/>
          <w:b/>
          <w:bCs/>
          <w:sz w:val="22"/>
          <w:szCs w:val="22"/>
        </w:rPr>
        <w:t>None</w:t>
      </w:r>
    </w:p>
    <w:p w14:paraId="595980AE" w14:textId="77777777" w:rsidR="00B97703" w:rsidRDefault="00B97703">
      <w:pPr>
        <w:rPr>
          <w:rFonts w:ascii="Arial" w:hAnsi="Arial" w:cs="Arial"/>
        </w:rPr>
      </w:pPr>
    </w:p>
    <w:p w14:paraId="59AA700C" w14:textId="77777777" w:rsidR="00B97703" w:rsidRDefault="000F6242" w:rsidP="00B97703">
      <w:pPr>
        <w:pStyle w:val="Titre1"/>
      </w:pPr>
      <w:r>
        <w:t>1</w:t>
      </w:r>
      <w:r w:rsidR="002F1940">
        <w:tab/>
      </w:r>
      <w:r>
        <w:t>Overall description</w:t>
      </w:r>
    </w:p>
    <w:p w14:paraId="58E34832" w14:textId="3230224B" w:rsidR="00231BE7" w:rsidRDefault="00231BE7" w:rsidP="00231BE7">
      <w:pPr>
        <w:rPr>
          <w:rFonts w:ascii="Arial" w:hAnsi="Arial" w:cs="Arial"/>
          <w:lang w:eastAsia="zh-CN"/>
        </w:rPr>
      </w:pPr>
      <w:r>
        <w:rPr>
          <w:rFonts w:ascii="Arial" w:hAnsi="Arial" w:cs="Arial"/>
          <w:lang w:eastAsia="zh-CN"/>
        </w:rPr>
        <w:t xml:space="preserve">3GPP RAN4 would like to thank </w:t>
      </w:r>
      <w:bookmarkStart w:id="14" w:name="_Hlk127392347"/>
      <w:r>
        <w:rPr>
          <w:rFonts w:ascii="Arial" w:hAnsi="Arial" w:cs="Arial"/>
          <w:lang w:eastAsia="zh-CN"/>
        </w:rPr>
        <w:t xml:space="preserve">RAN5 </w:t>
      </w:r>
      <w:bookmarkEnd w:id="14"/>
      <w:r>
        <w:rPr>
          <w:rFonts w:ascii="Arial" w:hAnsi="Arial" w:cs="Arial"/>
          <w:lang w:eastAsia="zh-CN"/>
        </w:rPr>
        <w:t>for the LS (</w:t>
      </w:r>
      <w:r w:rsidRPr="006A2159">
        <w:rPr>
          <w:rFonts w:ascii="Arial" w:hAnsi="Arial" w:cs="Arial"/>
          <w:lang w:eastAsia="zh-CN"/>
        </w:rPr>
        <w:t>R</w:t>
      </w:r>
      <w:r>
        <w:rPr>
          <w:rFonts w:ascii="Arial" w:hAnsi="Arial" w:cs="Arial"/>
          <w:lang w:eastAsia="zh-CN"/>
        </w:rPr>
        <w:t>5</w:t>
      </w:r>
      <w:r w:rsidRPr="006A2159">
        <w:rPr>
          <w:rFonts w:ascii="Arial" w:hAnsi="Arial" w:cs="Arial"/>
          <w:lang w:eastAsia="zh-CN"/>
        </w:rPr>
        <w:t>-23</w:t>
      </w:r>
      <w:r>
        <w:rPr>
          <w:rFonts w:ascii="Arial" w:hAnsi="Arial" w:cs="Arial"/>
          <w:lang w:eastAsia="zh-CN"/>
        </w:rPr>
        <w:t xml:space="preserve">3672) on </w:t>
      </w:r>
      <w:r w:rsidR="0064128E">
        <w:rPr>
          <w:rFonts w:ascii="Arial" w:hAnsi="Arial" w:cs="Arial"/>
          <w:lang w:eastAsia="zh-CN"/>
        </w:rPr>
        <w:t>clarifications for Non-Terrestrial Networks.</w:t>
      </w:r>
    </w:p>
    <w:p w14:paraId="2EB33453" w14:textId="6DB67FD3" w:rsidR="0088191D" w:rsidRDefault="00B97A58" w:rsidP="000F6242">
      <w:pPr>
        <w:rPr>
          <w:rFonts w:ascii="Arial" w:hAnsi="Arial" w:cs="Arial"/>
          <w:lang w:eastAsia="zh-CN"/>
        </w:rPr>
      </w:pPr>
      <w:r w:rsidRPr="00B54043">
        <w:rPr>
          <w:rFonts w:ascii="Arial" w:hAnsi="Arial" w:cs="Arial"/>
          <w:lang w:eastAsia="zh-CN"/>
        </w:rPr>
        <w:t xml:space="preserve">RAN4#108 has </w:t>
      </w:r>
      <w:r w:rsidR="001E627D">
        <w:rPr>
          <w:rFonts w:ascii="Arial" w:hAnsi="Arial" w:cs="Arial"/>
          <w:lang w:eastAsia="zh-CN"/>
        </w:rPr>
        <w:t>discussed</w:t>
      </w:r>
      <w:r w:rsidRPr="00B54043">
        <w:rPr>
          <w:rFonts w:ascii="Arial" w:hAnsi="Arial" w:cs="Arial"/>
          <w:lang w:eastAsia="zh-CN"/>
        </w:rPr>
        <w:t xml:space="preserve"> the concerns raised by RAN5 </w:t>
      </w:r>
      <w:r w:rsidR="001E627D">
        <w:rPr>
          <w:rFonts w:ascii="Arial" w:hAnsi="Arial" w:cs="Arial"/>
          <w:lang w:eastAsia="zh-CN"/>
        </w:rPr>
        <w:t>with the following conclusions:</w:t>
      </w:r>
    </w:p>
    <w:p w14:paraId="12E2D64B" w14:textId="77777777" w:rsidR="0053466F" w:rsidRDefault="0053466F" w:rsidP="00AE02E4">
      <w:pPr>
        <w:rPr>
          <w:rFonts w:ascii="Arial" w:hAnsi="Arial" w:cs="Arial"/>
          <w:u w:val="single"/>
          <w:lang w:eastAsia="zh-CN"/>
        </w:rPr>
      </w:pPr>
    </w:p>
    <w:p w14:paraId="7A9484A4" w14:textId="11FF86CB" w:rsidR="00AE02E4" w:rsidRPr="00AE02E4" w:rsidRDefault="00AE02E4" w:rsidP="00AE02E4">
      <w:pPr>
        <w:rPr>
          <w:rFonts w:ascii="Arial" w:hAnsi="Arial" w:cs="Arial"/>
          <w:u w:val="single"/>
          <w:lang w:eastAsia="zh-CN"/>
        </w:rPr>
      </w:pPr>
      <w:r w:rsidRPr="00AE02E4">
        <w:rPr>
          <w:rFonts w:ascii="Arial" w:hAnsi="Arial" w:cs="Arial"/>
          <w:u w:val="single"/>
          <w:lang w:eastAsia="zh-CN"/>
        </w:rPr>
        <w:t>Requirements applicability to different types of satellites:</w:t>
      </w:r>
    </w:p>
    <w:p w14:paraId="380786C6" w14:textId="37CEC244" w:rsidR="000F5388" w:rsidRPr="0053466F" w:rsidRDefault="00AE02E4" w:rsidP="0053466F">
      <w:pPr>
        <w:rPr>
          <w:rFonts w:ascii="Arial" w:hAnsi="Arial" w:cs="Arial"/>
          <w:b/>
          <w:bCs/>
          <w:lang w:eastAsia="zh-CN"/>
        </w:rPr>
      </w:pPr>
      <w:r w:rsidRPr="00AE02E4">
        <w:rPr>
          <w:rFonts w:ascii="Arial" w:hAnsi="Arial" w:cs="Arial"/>
          <w:b/>
          <w:bCs/>
          <w:lang w:eastAsia="zh-CN"/>
        </w:rPr>
        <w:t xml:space="preserve">Q1a: Are all the section 6 and section 7 RF </w:t>
      </w:r>
      <w:proofErr w:type="spellStart"/>
      <w:r w:rsidRPr="00AE02E4">
        <w:rPr>
          <w:rFonts w:ascii="Arial" w:hAnsi="Arial" w:cs="Arial"/>
          <w:b/>
          <w:bCs/>
          <w:lang w:eastAsia="zh-CN"/>
        </w:rPr>
        <w:t>Tx</w:t>
      </w:r>
      <w:proofErr w:type="spellEnd"/>
      <w:r w:rsidRPr="00AE02E4">
        <w:rPr>
          <w:rFonts w:ascii="Arial" w:hAnsi="Arial" w:cs="Arial"/>
          <w:b/>
          <w:bCs/>
          <w:lang w:eastAsia="zh-CN"/>
        </w:rPr>
        <w:t xml:space="preserve">/Rx requirements defined in TS 38.101-5 applicable to both GSO and NGSO? </w:t>
      </w:r>
    </w:p>
    <w:p w14:paraId="3FC3E2F9" w14:textId="23F9E316" w:rsidR="000F5388" w:rsidRPr="0053466F" w:rsidRDefault="0053466F" w:rsidP="0053466F">
      <w:pPr>
        <w:ind w:left="720"/>
        <w:jc w:val="both"/>
        <w:rPr>
          <w:rFonts w:ascii="Arial" w:hAnsi="Arial" w:cs="Arial"/>
          <w:lang w:eastAsia="zh-CN"/>
        </w:rPr>
      </w:pPr>
      <w:r w:rsidRPr="00AE02E4">
        <w:rPr>
          <w:rFonts w:ascii="Arial" w:hAnsi="Arial" w:cs="Arial"/>
          <w:b/>
          <w:bCs/>
          <w:lang w:eastAsia="zh-CN"/>
        </w:rPr>
        <w:t xml:space="preserve">Q1a: </w:t>
      </w:r>
      <w:r w:rsidR="000F5388" w:rsidRPr="0053466F">
        <w:rPr>
          <w:rFonts w:ascii="Arial" w:hAnsi="Arial" w:cs="Arial"/>
          <w:b/>
          <w:lang w:eastAsia="zh-CN"/>
        </w:rPr>
        <w:t>Yes.</w:t>
      </w:r>
      <w:r w:rsidR="000F5388" w:rsidRPr="0053466F">
        <w:rPr>
          <w:rFonts w:ascii="Arial" w:hAnsi="Arial" w:cs="Arial"/>
          <w:lang w:eastAsia="zh-CN"/>
        </w:rPr>
        <w:t xml:space="preserve"> Requirements defined in section 6 and 7 in TS 38.101-5 are applicable to both GSO and NGSO</w:t>
      </w:r>
      <w:r w:rsidR="006E5BEB">
        <w:rPr>
          <w:rFonts w:ascii="Arial" w:hAnsi="Arial" w:cs="Arial"/>
          <w:lang w:eastAsia="zh-CN"/>
        </w:rPr>
        <w:t>, unless otherwise stated</w:t>
      </w:r>
      <w:r w:rsidR="000F5388" w:rsidRPr="0053466F">
        <w:rPr>
          <w:rFonts w:ascii="Arial" w:hAnsi="Arial" w:cs="Arial"/>
          <w:lang w:eastAsia="zh-CN"/>
        </w:rPr>
        <w:t xml:space="preserve">. Same applies to requirements defined in section 6 and 7 in TS 36.102. </w:t>
      </w:r>
    </w:p>
    <w:p w14:paraId="0BB527C8" w14:textId="77777777" w:rsidR="000F5388" w:rsidRPr="00AE02E4" w:rsidRDefault="000F5388" w:rsidP="00B650C4">
      <w:pPr>
        <w:ind w:left="720"/>
        <w:jc w:val="both"/>
        <w:rPr>
          <w:rFonts w:ascii="Arial" w:hAnsi="Arial" w:cs="Arial"/>
          <w:b/>
          <w:bCs/>
          <w:lang w:eastAsia="zh-CN"/>
        </w:rPr>
      </w:pPr>
    </w:p>
    <w:p w14:paraId="6C1770F3" w14:textId="77777777" w:rsidR="00AE02E4" w:rsidRDefault="00AE02E4" w:rsidP="00AE02E4">
      <w:pPr>
        <w:rPr>
          <w:rFonts w:ascii="Arial" w:hAnsi="Arial" w:cs="Arial"/>
          <w:b/>
          <w:bCs/>
          <w:lang w:eastAsia="zh-CN"/>
        </w:rPr>
      </w:pPr>
      <w:r w:rsidRPr="00AE02E4">
        <w:rPr>
          <w:rFonts w:ascii="Arial" w:hAnsi="Arial" w:cs="Arial"/>
          <w:b/>
          <w:bCs/>
          <w:lang w:eastAsia="zh-CN"/>
        </w:rPr>
        <w:t xml:space="preserve">Q1b: Are there any NR NTN </w:t>
      </w:r>
      <w:proofErr w:type="spellStart"/>
      <w:r w:rsidRPr="00AE02E4">
        <w:rPr>
          <w:rFonts w:ascii="Arial" w:hAnsi="Arial" w:cs="Arial"/>
          <w:b/>
          <w:bCs/>
          <w:lang w:eastAsia="zh-CN"/>
        </w:rPr>
        <w:t>demod</w:t>
      </w:r>
      <w:proofErr w:type="spellEnd"/>
      <w:r w:rsidRPr="00AE02E4">
        <w:rPr>
          <w:rFonts w:ascii="Arial" w:hAnsi="Arial" w:cs="Arial"/>
          <w:b/>
          <w:bCs/>
          <w:lang w:eastAsia="zh-CN"/>
        </w:rPr>
        <w:t xml:space="preserve"> performance requirements applicable to GSO (even if not defined in TS 38.101-5)? </w:t>
      </w:r>
    </w:p>
    <w:p w14:paraId="37AE4F5C" w14:textId="2EA6F98B" w:rsidR="009F4DCC" w:rsidRPr="0053466F" w:rsidRDefault="0053466F" w:rsidP="0053466F">
      <w:pPr>
        <w:ind w:left="720"/>
        <w:jc w:val="both"/>
        <w:rPr>
          <w:rFonts w:ascii="Arial" w:hAnsi="Arial" w:cs="Arial"/>
          <w:lang w:eastAsia="zh-CN"/>
        </w:rPr>
      </w:pPr>
      <w:r>
        <w:rPr>
          <w:rFonts w:ascii="Arial" w:hAnsi="Arial" w:cs="Arial"/>
          <w:b/>
          <w:bCs/>
          <w:lang w:eastAsia="zh-CN"/>
        </w:rPr>
        <w:t>Q1b</w:t>
      </w:r>
      <w:r w:rsidRPr="00AE02E4">
        <w:rPr>
          <w:rFonts w:ascii="Arial" w:hAnsi="Arial" w:cs="Arial"/>
          <w:b/>
          <w:bCs/>
          <w:lang w:eastAsia="zh-CN"/>
        </w:rPr>
        <w:t xml:space="preserve">: </w:t>
      </w:r>
      <w:r w:rsidR="000F5388" w:rsidRPr="0053466F">
        <w:rPr>
          <w:rFonts w:ascii="Arial" w:hAnsi="Arial" w:cs="Arial"/>
          <w:lang w:eastAsia="zh-CN"/>
        </w:rPr>
        <w:t xml:space="preserve">The legacy demodulation specified in TS 38.101-4 </w:t>
      </w:r>
      <w:r w:rsidR="006E5BEB">
        <w:rPr>
          <w:rFonts w:ascii="Arial" w:hAnsi="Arial" w:cs="Arial"/>
          <w:lang w:eastAsia="zh-CN"/>
        </w:rPr>
        <w:t xml:space="preserve">are </w:t>
      </w:r>
      <w:r w:rsidR="000F5388" w:rsidRPr="0053466F">
        <w:rPr>
          <w:rFonts w:ascii="Arial" w:hAnsi="Arial" w:cs="Arial"/>
          <w:lang w:eastAsia="zh-CN"/>
        </w:rPr>
        <w:t>also applicable for both GSO and NGSO.</w:t>
      </w:r>
      <w:r w:rsidR="009F4DCC">
        <w:rPr>
          <w:rFonts w:ascii="Arial" w:hAnsi="Arial" w:cs="Arial"/>
          <w:lang w:eastAsia="zh-CN"/>
        </w:rPr>
        <w:t xml:space="preserve"> (</w:t>
      </w:r>
      <w:proofErr w:type="gramStart"/>
      <w:r w:rsidR="00115BCA">
        <w:rPr>
          <w:rFonts w:ascii="Arial" w:hAnsi="Arial" w:cs="Arial"/>
          <w:lang w:eastAsia="zh-CN"/>
        </w:rPr>
        <w:t>please</w:t>
      </w:r>
      <w:proofErr w:type="gramEnd"/>
      <w:r w:rsidR="00115BCA">
        <w:rPr>
          <w:rFonts w:ascii="Arial" w:hAnsi="Arial" w:cs="Arial"/>
          <w:lang w:eastAsia="zh-CN"/>
        </w:rPr>
        <w:t xml:space="preserve"> </w:t>
      </w:r>
      <w:r w:rsidR="009F4DCC">
        <w:rPr>
          <w:rFonts w:ascii="Arial" w:hAnsi="Arial" w:cs="Arial"/>
          <w:lang w:eastAsia="zh-CN"/>
        </w:rPr>
        <w:t>refer t</w:t>
      </w:r>
      <w:r>
        <w:rPr>
          <w:rFonts w:ascii="Arial" w:hAnsi="Arial" w:cs="Arial"/>
          <w:lang w:eastAsia="zh-CN"/>
        </w:rPr>
        <w:t xml:space="preserve">o </w:t>
      </w:r>
      <w:r w:rsidR="00115BCA">
        <w:rPr>
          <w:rFonts w:ascii="Arial" w:hAnsi="Arial" w:cs="Arial"/>
          <w:lang w:eastAsia="zh-CN"/>
        </w:rPr>
        <w:t xml:space="preserve">approved </w:t>
      </w:r>
      <w:r>
        <w:rPr>
          <w:rFonts w:ascii="Arial" w:hAnsi="Arial" w:cs="Arial"/>
          <w:lang w:eastAsia="zh-CN"/>
        </w:rPr>
        <w:t xml:space="preserve">CR </w:t>
      </w:r>
      <w:r w:rsidR="00115BCA">
        <w:rPr>
          <w:rFonts w:ascii="Arial" w:hAnsi="Arial" w:cs="Arial"/>
          <w:lang w:eastAsia="zh-CN"/>
        </w:rPr>
        <w:t xml:space="preserve">R4-2313940, </w:t>
      </w:r>
      <w:proofErr w:type="spellStart"/>
      <w:r w:rsidR="00115BCA">
        <w:rPr>
          <w:rFonts w:ascii="Arial" w:hAnsi="Arial" w:cs="Arial"/>
          <w:lang w:eastAsia="zh-CN"/>
        </w:rPr>
        <w:t>M</w:t>
      </w:r>
      <w:r>
        <w:rPr>
          <w:rFonts w:ascii="Arial" w:hAnsi="Arial" w:cs="Arial"/>
          <w:lang w:eastAsia="zh-CN"/>
        </w:rPr>
        <w:t>ediaTek</w:t>
      </w:r>
      <w:proofErr w:type="spellEnd"/>
      <w:r w:rsidR="009F4DCC">
        <w:rPr>
          <w:rFonts w:ascii="Arial" w:hAnsi="Arial" w:cs="Arial"/>
          <w:lang w:eastAsia="zh-CN"/>
        </w:rPr>
        <w:t xml:space="preserve">) </w:t>
      </w:r>
    </w:p>
    <w:p w14:paraId="0E24B179" w14:textId="4094A6B6" w:rsidR="000F5388" w:rsidRPr="00AE02E4" w:rsidRDefault="000F5388" w:rsidP="0053466F">
      <w:pPr>
        <w:jc w:val="both"/>
        <w:rPr>
          <w:rFonts w:ascii="Arial" w:hAnsi="Arial" w:cs="Arial"/>
          <w:b/>
          <w:bCs/>
          <w:lang w:eastAsia="zh-CN"/>
        </w:rPr>
      </w:pPr>
    </w:p>
    <w:p w14:paraId="0B8CED8A" w14:textId="77777777" w:rsidR="00AE02E4" w:rsidRPr="00AE02E4" w:rsidRDefault="00AE02E4" w:rsidP="00AE02E4">
      <w:pPr>
        <w:rPr>
          <w:rFonts w:ascii="Arial" w:hAnsi="Arial" w:cs="Arial"/>
          <w:u w:val="single"/>
          <w:lang w:eastAsia="zh-CN"/>
        </w:rPr>
      </w:pPr>
      <w:r w:rsidRPr="00AE02E4">
        <w:rPr>
          <w:rFonts w:ascii="Arial" w:hAnsi="Arial" w:cs="Arial"/>
          <w:u w:val="single"/>
          <w:lang w:eastAsia="zh-CN"/>
        </w:rPr>
        <w:t>Zero Doppler conditions:</w:t>
      </w:r>
    </w:p>
    <w:p w14:paraId="3881730B" w14:textId="77777777" w:rsidR="00AE02E4" w:rsidRPr="006003DF" w:rsidRDefault="00AE02E4" w:rsidP="00AE02E4">
      <w:pPr>
        <w:rPr>
          <w:rFonts w:ascii="Arial" w:hAnsi="Arial" w:cs="Arial"/>
          <w:b/>
          <w:bCs/>
          <w:lang w:eastAsia="zh-CN"/>
        </w:rPr>
      </w:pPr>
      <w:r w:rsidRPr="006003DF">
        <w:rPr>
          <w:rFonts w:ascii="Arial" w:hAnsi="Arial" w:cs="Arial"/>
          <w:b/>
          <w:bCs/>
          <w:lang w:eastAsia="zh-CN"/>
        </w:rPr>
        <w:t>Q2a: With regards to zero Doppler conditions indicated in section 6 and section 7 requirements in TS 38.101-5:</w:t>
      </w:r>
    </w:p>
    <w:p w14:paraId="25E8D2A8" w14:textId="2CFBA632" w:rsidR="009F4DCC" w:rsidRPr="006003DF" w:rsidRDefault="00AE02E4" w:rsidP="00AE02E4">
      <w:pPr>
        <w:rPr>
          <w:rFonts w:ascii="Arial" w:hAnsi="Arial" w:cs="Arial"/>
          <w:b/>
          <w:bCs/>
          <w:lang w:eastAsia="zh-CN"/>
        </w:rPr>
      </w:pPr>
      <w:r w:rsidRPr="006003DF">
        <w:rPr>
          <w:rFonts w:ascii="Arial" w:hAnsi="Arial" w:cs="Arial"/>
          <w:b/>
          <w:bCs/>
          <w:lang w:eastAsia="zh-CN"/>
        </w:rPr>
        <w:t>Q2a1: Specifically, for NGSO where satellite orbit introduces a time varying Doppler shift and time varying propagation delay, is it expected to emulate zero Doppler condition in conformance testing of these section 6 and section 7 requirements?</w:t>
      </w:r>
    </w:p>
    <w:p w14:paraId="321E7B4A" w14:textId="7AF78193" w:rsidR="002E26A2" w:rsidRDefault="00AE02E4" w:rsidP="00AE02E4">
      <w:pPr>
        <w:rPr>
          <w:rFonts w:ascii="Arial" w:hAnsi="Arial" w:cs="Arial"/>
          <w:b/>
          <w:bCs/>
          <w:lang w:eastAsia="zh-CN"/>
        </w:rPr>
      </w:pPr>
      <w:r w:rsidRPr="006003DF">
        <w:rPr>
          <w:rFonts w:ascii="Arial" w:hAnsi="Arial" w:cs="Arial"/>
          <w:b/>
          <w:bCs/>
          <w:lang w:eastAsia="zh-CN"/>
        </w:rPr>
        <w:t xml:space="preserve">Q2a2: For GSO (different from GEO), do we need to emulate any Doppler shift/propagation delay in conformance testing? </w:t>
      </w:r>
    </w:p>
    <w:p w14:paraId="47A2BAA4" w14:textId="598582C0" w:rsidR="005A23ED" w:rsidRDefault="00AE02E4" w:rsidP="00AE02E4">
      <w:pPr>
        <w:rPr>
          <w:rFonts w:ascii="Arial" w:hAnsi="Arial" w:cs="Arial"/>
          <w:b/>
          <w:bCs/>
          <w:lang w:eastAsia="zh-CN"/>
        </w:rPr>
      </w:pPr>
      <w:r w:rsidRPr="006003DF">
        <w:rPr>
          <w:rFonts w:ascii="Arial" w:hAnsi="Arial" w:cs="Arial"/>
          <w:b/>
          <w:bCs/>
          <w:lang w:eastAsia="zh-CN"/>
        </w:rPr>
        <w:lastRenderedPageBreak/>
        <w:t>Q2a3: For GEO, do we need to emulate any Doppler shift/propagation delay in conformance testing?</w:t>
      </w:r>
    </w:p>
    <w:p w14:paraId="6EBCBC02" w14:textId="77777777" w:rsidR="0053466F" w:rsidRDefault="0053466F" w:rsidP="0053466F">
      <w:pPr>
        <w:ind w:left="720"/>
        <w:jc w:val="both"/>
        <w:rPr>
          <w:rFonts w:ascii="Arial" w:hAnsi="Arial" w:cs="Arial"/>
          <w:lang w:eastAsia="zh-CN"/>
        </w:rPr>
      </w:pPr>
    </w:p>
    <w:p w14:paraId="4A6B9A54" w14:textId="247D0988" w:rsidR="009B394E" w:rsidRPr="0053466F" w:rsidRDefault="00CF0658" w:rsidP="0053466F">
      <w:pPr>
        <w:ind w:left="720"/>
        <w:jc w:val="both"/>
        <w:rPr>
          <w:rFonts w:ascii="Arial" w:hAnsi="Arial" w:cs="Arial"/>
          <w:lang w:eastAsia="zh-CN"/>
        </w:rPr>
      </w:pPr>
      <w:r w:rsidRPr="0053466F">
        <w:rPr>
          <w:rFonts w:ascii="Arial" w:hAnsi="Arial" w:cs="Arial"/>
          <w:b/>
          <w:lang w:eastAsia="zh-CN"/>
        </w:rPr>
        <w:t xml:space="preserve">Q2a1, Q2a2, </w:t>
      </w:r>
      <w:proofErr w:type="gramStart"/>
      <w:r w:rsidRPr="0053466F">
        <w:rPr>
          <w:rFonts w:ascii="Arial" w:hAnsi="Arial" w:cs="Arial"/>
          <w:b/>
          <w:lang w:eastAsia="zh-CN"/>
        </w:rPr>
        <w:t>Q2a3</w:t>
      </w:r>
      <w:proofErr w:type="gramEnd"/>
      <w:r w:rsidRPr="0053466F">
        <w:rPr>
          <w:rFonts w:ascii="Arial" w:hAnsi="Arial" w:cs="Arial"/>
          <w:b/>
          <w:lang w:eastAsia="zh-CN"/>
        </w:rPr>
        <w:t>:</w:t>
      </w:r>
      <w:r w:rsidR="0053466F">
        <w:rPr>
          <w:rFonts w:ascii="Arial" w:hAnsi="Arial" w:cs="Arial"/>
          <w:lang w:eastAsia="zh-CN"/>
        </w:rPr>
        <w:t xml:space="preserve"> </w:t>
      </w:r>
      <w:r w:rsidRPr="0053466F">
        <w:rPr>
          <w:rFonts w:ascii="Arial" w:hAnsi="Arial" w:cs="Arial"/>
          <w:lang w:eastAsia="zh-CN"/>
        </w:rPr>
        <w:t>Zero-Doppler condition with constant Delay is currently applying in RAN4 independently of the NGSO/GSO.</w:t>
      </w:r>
    </w:p>
    <w:p w14:paraId="657E43A0" w14:textId="5F68F16B" w:rsidR="00E36380" w:rsidRPr="000724B3" w:rsidRDefault="00E36380" w:rsidP="0053466F">
      <w:pPr>
        <w:jc w:val="both"/>
        <w:rPr>
          <w:rFonts w:ascii="Arial" w:hAnsi="Arial" w:cs="Arial"/>
          <w:lang w:eastAsia="zh-CN"/>
        </w:rPr>
      </w:pPr>
    </w:p>
    <w:p w14:paraId="24F4A1E1" w14:textId="77777777" w:rsidR="00AE02E4" w:rsidRDefault="00AE02E4" w:rsidP="00AE02E4">
      <w:pPr>
        <w:rPr>
          <w:rFonts w:ascii="Arial" w:hAnsi="Arial" w:cs="Arial"/>
          <w:b/>
          <w:bCs/>
          <w:lang w:eastAsia="zh-CN"/>
        </w:rPr>
      </w:pPr>
      <w:r w:rsidRPr="006003DF">
        <w:rPr>
          <w:rFonts w:ascii="Arial" w:hAnsi="Arial" w:cs="Arial"/>
          <w:b/>
          <w:bCs/>
          <w:lang w:eastAsia="zh-CN"/>
        </w:rPr>
        <w:t>Q2b: Under the zero Doppler conditions defined in section 6/7 of TS 38.101-5 and TS 36.102, what are RAN4 assumptions for UE Doppler and delay pre-compensation mechanisms for conformance testing: activated or deactivated?</w:t>
      </w:r>
    </w:p>
    <w:p w14:paraId="4F10196B" w14:textId="1392A53A" w:rsidR="000F5388" w:rsidRDefault="000F5388" w:rsidP="0053466F">
      <w:pPr>
        <w:ind w:left="720"/>
        <w:jc w:val="both"/>
        <w:rPr>
          <w:rFonts w:ascii="Arial" w:hAnsi="Arial" w:cs="Arial"/>
          <w:lang w:eastAsia="zh-CN"/>
        </w:rPr>
      </w:pPr>
    </w:p>
    <w:p w14:paraId="139CD90D" w14:textId="7E18B26E" w:rsidR="00AB7A55" w:rsidRDefault="00CF0658" w:rsidP="0053466F">
      <w:pPr>
        <w:ind w:left="720"/>
        <w:jc w:val="both"/>
        <w:rPr>
          <w:rFonts w:ascii="Arial" w:hAnsi="Arial" w:cs="Arial"/>
          <w:lang w:eastAsia="zh-CN"/>
        </w:rPr>
      </w:pPr>
      <w:r w:rsidRPr="0053466F">
        <w:rPr>
          <w:rFonts w:ascii="Arial" w:hAnsi="Arial" w:cs="Arial"/>
          <w:b/>
          <w:lang w:eastAsia="zh-CN"/>
        </w:rPr>
        <w:t>Q2b:</w:t>
      </w:r>
      <w:r w:rsidR="00AB7A55">
        <w:rPr>
          <w:rFonts w:ascii="Arial" w:hAnsi="Arial" w:cs="Arial"/>
          <w:lang w:eastAsia="zh-CN"/>
        </w:rPr>
        <w:t xml:space="preserve"> </w:t>
      </w:r>
      <w:r w:rsidR="006C4A3D">
        <w:rPr>
          <w:rFonts w:ascii="Arial" w:hAnsi="Arial" w:cs="Arial"/>
          <w:lang w:eastAsia="zh-CN"/>
        </w:rPr>
        <w:t>R</w:t>
      </w:r>
      <w:r w:rsidR="00676306">
        <w:rPr>
          <w:rFonts w:ascii="Arial" w:hAnsi="Arial" w:cs="Arial"/>
          <w:lang w:eastAsia="zh-CN"/>
        </w:rPr>
        <w:t>AN4 assumption</w:t>
      </w:r>
      <w:r w:rsidR="006C4A3D">
        <w:rPr>
          <w:rFonts w:ascii="Arial" w:hAnsi="Arial" w:cs="Arial"/>
          <w:lang w:eastAsia="zh-CN"/>
        </w:rPr>
        <w:t xml:space="preserve"> is that </w:t>
      </w:r>
      <w:r w:rsidR="0053466F">
        <w:rPr>
          <w:rFonts w:ascii="Arial" w:hAnsi="Arial" w:cs="Arial"/>
          <w:lang w:eastAsia="zh-CN"/>
        </w:rPr>
        <w:t xml:space="preserve">UE </w:t>
      </w:r>
      <w:r w:rsidR="00676306">
        <w:rPr>
          <w:rFonts w:ascii="Arial" w:hAnsi="Arial" w:cs="Arial"/>
          <w:lang w:eastAsia="zh-CN"/>
        </w:rPr>
        <w:t>will not pre-compensate Doppler</w:t>
      </w:r>
      <w:r w:rsidR="006C4A3D">
        <w:rPr>
          <w:rFonts w:ascii="Arial" w:hAnsi="Arial" w:cs="Arial"/>
          <w:lang w:eastAsia="zh-CN"/>
        </w:rPr>
        <w:t xml:space="preserve"> </w:t>
      </w:r>
      <w:r w:rsidR="00676306">
        <w:rPr>
          <w:rFonts w:ascii="Arial" w:hAnsi="Arial" w:cs="Arial"/>
          <w:lang w:eastAsia="zh-CN"/>
        </w:rPr>
        <w:t xml:space="preserve">(e.g. UE Doppler pre-compensation </w:t>
      </w:r>
      <w:r w:rsidR="006C4A3D">
        <w:rPr>
          <w:rFonts w:ascii="Arial" w:hAnsi="Arial" w:cs="Arial"/>
          <w:lang w:eastAsia="zh-CN"/>
        </w:rPr>
        <w:t xml:space="preserve">is </w:t>
      </w:r>
      <w:r w:rsidR="0053466F">
        <w:rPr>
          <w:rFonts w:ascii="Arial" w:hAnsi="Arial" w:cs="Arial"/>
          <w:lang w:eastAsia="zh-CN"/>
        </w:rPr>
        <w:t>de</w:t>
      </w:r>
      <w:r w:rsidR="006C4A3D">
        <w:rPr>
          <w:rFonts w:ascii="Arial" w:hAnsi="Arial" w:cs="Arial"/>
          <w:lang w:eastAsia="zh-CN"/>
        </w:rPr>
        <w:t>activated</w:t>
      </w:r>
      <w:r w:rsidR="00676306">
        <w:rPr>
          <w:rFonts w:ascii="Arial" w:hAnsi="Arial" w:cs="Arial"/>
          <w:lang w:eastAsia="zh-CN"/>
        </w:rPr>
        <w:t>) but</w:t>
      </w:r>
      <w:r w:rsidR="0053466F">
        <w:rPr>
          <w:rFonts w:ascii="Arial" w:hAnsi="Arial" w:cs="Arial"/>
          <w:lang w:eastAsia="zh-CN"/>
        </w:rPr>
        <w:t xml:space="preserve"> UE </w:t>
      </w:r>
      <w:r w:rsidR="00676306">
        <w:rPr>
          <w:rFonts w:ascii="Arial" w:hAnsi="Arial" w:cs="Arial"/>
          <w:lang w:eastAsia="zh-CN"/>
        </w:rPr>
        <w:t xml:space="preserve">will pre-compensate the </w:t>
      </w:r>
      <w:r w:rsidR="009B394E">
        <w:rPr>
          <w:rFonts w:ascii="Arial" w:hAnsi="Arial" w:cs="Arial"/>
          <w:lang w:eastAsia="zh-CN"/>
        </w:rPr>
        <w:t>constant</w:t>
      </w:r>
      <w:r w:rsidR="008A657B">
        <w:rPr>
          <w:rFonts w:ascii="Arial" w:hAnsi="Arial" w:cs="Arial"/>
          <w:lang w:eastAsia="zh-CN"/>
        </w:rPr>
        <w:t xml:space="preserve"> </w:t>
      </w:r>
      <w:r w:rsidR="00676306">
        <w:rPr>
          <w:rFonts w:ascii="Arial" w:hAnsi="Arial" w:cs="Arial"/>
          <w:lang w:eastAsia="zh-CN"/>
        </w:rPr>
        <w:t>delays according to the ephemeris and UE location (e.g. UE D</w:t>
      </w:r>
      <w:r w:rsidR="0053466F">
        <w:rPr>
          <w:rFonts w:ascii="Arial" w:hAnsi="Arial" w:cs="Arial"/>
          <w:lang w:eastAsia="zh-CN"/>
        </w:rPr>
        <w:t>elay pre-compensation is activated</w:t>
      </w:r>
      <w:r w:rsidR="00676306">
        <w:rPr>
          <w:rFonts w:ascii="Arial" w:hAnsi="Arial" w:cs="Arial"/>
          <w:lang w:eastAsia="zh-CN"/>
        </w:rPr>
        <w:t>)</w:t>
      </w:r>
      <w:r w:rsidR="006C4A3D">
        <w:rPr>
          <w:rFonts w:ascii="Arial" w:hAnsi="Arial" w:cs="Arial"/>
          <w:lang w:eastAsia="zh-CN"/>
        </w:rPr>
        <w:t xml:space="preserve">. </w:t>
      </w:r>
      <w:r w:rsidR="00676306">
        <w:rPr>
          <w:rFonts w:ascii="Arial" w:hAnsi="Arial" w:cs="Arial"/>
          <w:lang w:eastAsia="zh-CN"/>
        </w:rPr>
        <w:t>How to achieve that is left to RAN5 to decide.</w:t>
      </w:r>
    </w:p>
    <w:p w14:paraId="7C51B2F4" w14:textId="77777777" w:rsidR="000F5388" w:rsidRPr="00F86735" w:rsidRDefault="000F5388" w:rsidP="00F86735">
      <w:pPr>
        <w:ind w:left="720"/>
        <w:jc w:val="both"/>
        <w:rPr>
          <w:rFonts w:ascii="Arial" w:hAnsi="Arial" w:cs="Arial"/>
          <w:lang w:eastAsia="zh-CN"/>
        </w:rPr>
      </w:pPr>
    </w:p>
    <w:p w14:paraId="57F2F1F4" w14:textId="77777777" w:rsidR="00AE02E4" w:rsidRDefault="00AE02E4" w:rsidP="00AE02E4">
      <w:pPr>
        <w:rPr>
          <w:rFonts w:ascii="Arial" w:hAnsi="Arial" w:cs="Arial"/>
          <w:b/>
          <w:bCs/>
          <w:lang w:eastAsia="zh-CN"/>
        </w:rPr>
      </w:pPr>
      <w:r w:rsidRPr="006003DF">
        <w:rPr>
          <w:rFonts w:ascii="Arial" w:hAnsi="Arial" w:cs="Arial"/>
          <w:b/>
          <w:bCs/>
          <w:lang w:eastAsia="zh-CN"/>
        </w:rPr>
        <w:t>Q2c: Are the zero Doppler or time varying assumptions applicable for conformance testing of RRM test cases in TS 38.133 Annex A.14 and in TS 36.133 Annexes A.13 and A.14?</w:t>
      </w:r>
    </w:p>
    <w:p w14:paraId="5B9AA4AD" w14:textId="4A4A5F34" w:rsidR="000F5388" w:rsidRDefault="000F5388" w:rsidP="0053466F">
      <w:pPr>
        <w:ind w:left="720"/>
        <w:jc w:val="both"/>
        <w:rPr>
          <w:rFonts w:ascii="Arial" w:hAnsi="Arial" w:cs="Arial"/>
          <w:lang w:eastAsia="zh-CN"/>
        </w:rPr>
      </w:pPr>
    </w:p>
    <w:p w14:paraId="4F8C1A7A" w14:textId="77777777" w:rsidR="00BA6AD4" w:rsidRDefault="0053466F" w:rsidP="0053466F">
      <w:pPr>
        <w:ind w:left="720"/>
        <w:jc w:val="both"/>
        <w:rPr>
          <w:rFonts w:ascii="Arial" w:hAnsi="Arial" w:cs="Arial"/>
          <w:b/>
          <w:lang w:eastAsia="zh-CN"/>
        </w:rPr>
      </w:pPr>
      <w:r w:rsidRPr="006003DF">
        <w:rPr>
          <w:rFonts w:ascii="Arial" w:hAnsi="Arial" w:cs="Arial"/>
          <w:b/>
          <w:bCs/>
          <w:lang w:eastAsia="zh-CN"/>
        </w:rPr>
        <w:t xml:space="preserve">Q2c: </w:t>
      </w:r>
      <w:r w:rsidR="000F5388" w:rsidRPr="0053466F">
        <w:rPr>
          <w:rFonts w:ascii="Arial" w:hAnsi="Arial" w:cs="Arial"/>
          <w:b/>
          <w:lang w:eastAsia="zh-CN"/>
        </w:rPr>
        <w:t>No.</w:t>
      </w:r>
    </w:p>
    <w:p w14:paraId="2BF44C7C" w14:textId="77777777" w:rsidR="00BA6AD4" w:rsidRDefault="000F5388" w:rsidP="0053466F">
      <w:pPr>
        <w:ind w:left="720"/>
        <w:jc w:val="both"/>
        <w:rPr>
          <w:rFonts w:ascii="Arial" w:hAnsi="Arial" w:cs="Arial"/>
          <w:lang w:eastAsia="zh-CN"/>
        </w:rPr>
      </w:pPr>
      <w:r w:rsidRPr="0053466F">
        <w:rPr>
          <w:rFonts w:ascii="Arial" w:hAnsi="Arial" w:cs="Arial"/>
          <w:lang w:eastAsia="zh-CN"/>
        </w:rPr>
        <w:t xml:space="preserve">At least for NGSO, </w:t>
      </w:r>
      <w:r w:rsidRPr="000F5388">
        <w:rPr>
          <w:rFonts w:ascii="Arial" w:hAnsi="Arial" w:cs="Arial"/>
          <w:lang w:eastAsia="zh-CN"/>
        </w:rPr>
        <w:t>z</w:t>
      </w:r>
      <w:r w:rsidRPr="0053466F">
        <w:rPr>
          <w:rFonts w:ascii="Arial" w:hAnsi="Arial" w:cs="Arial"/>
          <w:lang w:eastAsia="zh-CN"/>
        </w:rPr>
        <w:t>ero Doppler conditions are not applicable to RRM test cases in TS 38.133 Annex A.14 and in TS 36.133 Annexes A.13 and A.14.</w:t>
      </w:r>
      <w:r w:rsidR="00BA6AD4">
        <w:rPr>
          <w:rFonts w:ascii="Arial" w:hAnsi="Arial" w:cs="Arial"/>
          <w:lang w:eastAsia="zh-CN"/>
        </w:rPr>
        <w:t xml:space="preserve"> </w:t>
      </w:r>
    </w:p>
    <w:p w14:paraId="143F345A" w14:textId="64258416" w:rsidR="000F5388" w:rsidRPr="0053466F" w:rsidRDefault="00BA6AD4" w:rsidP="0053466F">
      <w:pPr>
        <w:ind w:left="720"/>
        <w:jc w:val="both"/>
        <w:rPr>
          <w:rFonts w:ascii="Arial" w:hAnsi="Arial" w:cs="Arial"/>
          <w:lang w:eastAsia="zh-CN"/>
        </w:rPr>
      </w:pPr>
      <w:r>
        <w:rPr>
          <w:rFonts w:ascii="Arial" w:hAnsi="Arial" w:cs="Arial"/>
          <w:lang w:eastAsia="zh-CN"/>
        </w:rPr>
        <w:t>For GSO, RAN4 will continue discussing applicability of zero-Doppler conditions.</w:t>
      </w:r>
    </w:p>
    <w:p w14:paraId="0E169AD9" w14:textId="77777777" w:rsidR="000F5388" w:rsidRPr="006003DF" w:rsidRDefault="000F5388" w:rsidP="00C67610">
      <w:pPr>
        <w:ind w:left="720"/>
        <w:jc w:val="both"/>
        <w:rPr>
          <w:rFonts w:ascii="Arial" w:hAnsi="Arial" w:cs="Arial"/>
          <w:b/>
          <w:bCs/>
          <w:lang w:eastAsia="zh-CN"/>
        </w:rPr>
      </w:pPr>
    </w:p>
    <w:p w14:paraId="1E3906D8" w14:textId="77777777" w:rsidR="00AE02E4" w:rsidRDefault="00AE02E4" w:rsidP="00AE02E4">
      <w:pPr>
        <w:rPr>
          <w:rFonts w:ascii="Arial" w:hAnsi="Arial" w:cs="Arial"/>
          <w:b/>
          <w:bCs/>
          <w:lang w:eastAsia="zh-CN"/>
        </w:rPr>
      </w:pPr>
      <w:r w:rsidRPr="006003DF">
        <w:rPr>
          <w:rFonts w:ascii="Arial" w:hAnsi="Arial" w:cs="Arial"/>
          <w:b/>
          <w:bCs/>
          <w:lang w:eastAsia="zh-CN"/>
        </w:rPr>
        <w:t xml:space="preserve">Q2d: Are the zero Doppler or time varying assumptions applicable for conformance testing of </w:t>
      </w:r>
      <w:proofErr w:type="spellStart"/>
      <w:r w:rsidRPr="006003DF">
        <w:rPr>
          <w:rFonts w:ascii="Arial" w:hAnsi="Arial" w:cs="Arial"/>
          <w:b/>
          <w:bCs/>
          <w:lang w:eastAsia="zh-CN"/>
        </w:rPr>
        <w:t>demod</w:t>
      </w:r>
      <w:proofErr w:type="spellEnd"/>
      <w:r w:rsidRPr="006003DF">
        <w:rPr>
          <w:rFonts w:ascii="Arial" w:hAnsi="Arial" w:cs="Arial"/>
          <w:b/>
          <w:bCs/>
          <w:lang w:eastAsia="zh-CN"/>
        </w:rPr>
        <w:t xml:space="preserve"> performance requirements in section 8 in TS 38.101-5 and 36.102?</w:t>
      </w:r>
    </w:p>
    <w:p w14:paraId="169F1E72" w14:textId="581968E7" w:rsidR="000F5388" w:rsidRDefault="000F5388" w:rsidP="0053466F">
      <w:pPr>
        <w:ind w:left="720"/>
        <w:jc w:val="both"/>
        <w:rPr>
          <w:rFonts w:ascii="Arial" w:hAnsi="Arial" w:cs="Arial"/>
          <w:lang w:eastAsia="zh-CN"/>
        </w:rPr>
      </w:pPr>
    </w:p>
    <w:p w14:paraId="4D78F9D5" w14:textId="4CD55EF2" w:rsidR="000F5388" w:rsidRPr="0053466F" w:rsidRDefault="0053466F" w:rsidP="0053466F">
      <w:pPr>
        <w:ind w:left="720"/>
        <w:jc w:val="both"/>
        <w:rPr>
          <w:rFonts w:ascii="Arial" w:hAnsi="Arial" w:cs="Arial"/>
          <w:lang w:eastAsia="zh-CN"/>
        </w:rPr>
      </w:pPr>
      <w:r>
        <w:rPr>
          <w:rFonts w:ascii="Arial" w:hAnsi="Arial" w:cs="Arial"/>
          <w:b/>
          <w:bCs/>
          <w:lang w:eastAsia="zh-CN"/>
        </w:rPr>
        <w:t>Q2d</w:t>
      </w:r>
      <w:r w:rsidRPr="006003DF">
        <w:rPr>
          <w:rFonts w:ascii="Arial" w:hAnsi="Arial" w:cs="Arial"/>
          <w:b/>
          <w:bCs/>
          <w:lang w:eastAsia="zh-CN"/>
        </w:rPr>
        <w:t xml:space="preserve">: </w:t>
      </w:r>
      <w:r w:rsidR="000F5388" w:rsidRPr="0053466F">
        <w:rPr>
          <w:rFonts w:ascii="Arial" w:hAnsi="Arial" w:cs="Arial"/>
          <w:lang w:eastAsia="zh-CN"/>
        </w:rPr>
        <w:t xml:space="preserve">Zero Doppler conditions related to satellite motion for DL in service link are applicable to demodulation cases in section 8 in TS 38.101-5 and TS 36.102. However, demodulation requirements are specified with TDL channel model which implemented certain Doppler shift into channel model. </w:t>
      </w:r>
    </w:p>
    <w:p w14:paraId="602A2FCF" w14:textId="77777777" w:rsidR="000F5388" w:rsidRPr="00A841AC" w:rsidRDefault="000F5388" w:rsidP="00A841AC">
      <w:pPr>
        <w:ind w:left="720"/>
        <w:jc w:val="both"/>
        <w:rPr>
          <w:rFonts w:ascii="Arial" w:hAnsi="Arial" w:cs="Arial"/>
          <w:lang w:eastAsia="zh-CN"/>
        </w:rPr>
      </w:pPr>
    </w:p>
    <w:p w14:paraId="0CC840D9" w14:textId="77777777" w:rsidR="00AE02E4" w:rsidRPr="006003DF" w:rsidRDefault="00AE02E4" w:rsidP="00AE02E4">
      <w:pPr>
        <w:rPr>
          <w:rFonts w:ascii="Arial" w:hAnsi="Arial" w:cs="Arial"/>
          <w:u w:val="single"/>
          <w:lang w:eastAsia="zh-CN"/>
        </w:rPr>
      </w:pPr>
      <w:r w:rsidRPr="006003DF">
        <w:rPr>
          <w:rFonts w:ascii="Arial" w:hAnsi="Arial" w:cs="Arial"/>
          <w:u w:val="single"/>
          <w:lang w:eastAsia="zh-CN"/>
        </w:rPr>
        <w:t>Other than zero Doppler conditions:</w:t>
      </w:r>
    </w:p>
    <w:p w14:paraId="7827FCC1" w14:textId="796C7708" w:rsidR="0088191D" w:rsidRDefault="00AE02E4" w:rsidP="00AE02E4">
      <w:pPr>
        <w:rPr>
          <w:rFonts w:ascii="Arial" w:hAnsi="Arial" w:cs="Arial"/>
          <w:b/>
          <w:bCs/>
          <w:lang w:eastAsia="zh-CN"/>
        </w:rPr>
      </w:pPr>
      <w:r w:rsidRPr="006003DF">
        <w:rPr>
          <w:rFonts w:ascii="Arial" w:hAnsi="Arial" w:cs="Arial"/>
          <w:b/>
          <w:bCs/>
          <w:lang w:eastAsia="zh-CN"/>
        </w:rPr>
        <w:t>Q3a: For the NTN frequency error requirements defined in section 6.4.1 of TS 38.101-5, what is RAN4 assumption in terms of constant/variable Doppler and delay conditions for the other than zero Doppler conditions for GSO (different from GEO), GEO and NGSO?</w:t>
      </w:r>
    </w:p>
    <w:p w14:paraId="22E34FF0" w14:textId="77777777" w:rsidR="00AB7A55" w:rsidRDefault="00AB7A55" w:rsidP="0053466F">
      <w:pPr>
        <w:ind w:left="720"/>
        <w:jc w:val="both"/>
        <w:rPr>
          <w:rFonts w:ascii="Arial" w:hAnsi="Arial" w:cs="Arial"/>
          <w:b/>
          <w:bCs/>
          <w:lang w:eastAsia="zh-CN"/>
        </w:rPr>
      </w:pPr>
    </w:p>
    <w:p w14:paraId="28B19680" w14:textId="3A8A9330" w:rsidR="00141BF9" w:rsidRPr="00907128" w:rsidRDefault="00141BF9" w:rsidP="00602B32">
      <w:pPr>
        <w:ind w:left="720"/>
        <w:jc w:val="both"/>
        <w:rPr>
          <w:rFonts w:ascii="Arial" w:hAnsi="Arial" w:cs="Arial"/>
          <w:lang w:eastAsia="zh-CN"/>
        </w:rPr>
      </w:pPr>
      <w:r>
        <w:rPr>
          <w:rFonts w:ascii="Arial" w:hAnsi="Arial" w:cs="Arial"/>
          <w:b/>
          <w:bCs/>
          <w:lang w:eastAsia="zh-CN"/>
        </w:rPr>
        <w:t>Q3a:</w:t>
      </w:r>
      <w:r w:rsidR="00602B32">
        <w:rPr>
          <w:rFonts w:ascii="Arial" w:hAnsi="Arial" w:cs="Arial"/>
          <w:b/>
          <w:bCs/>
          <w:lang w:eastAsia="zh-CN"/>
        </w:rPr>
        <w:t xml:space="preserve"> </w:t>
      </w:r>
      <w:r w:rsidR="009B394E" w:rsidRPr="00907128">
        <w:rPr>
          <w:rFonts w:ascii="Arial" w:hAnsi="Arial" w:cs="Arial"/>
          <w:bCs/>
          <w:lang w:eastAsia="zh-CN"/>
        </w:rPr>
        <w:t xml:space="preserve">For frequency error requirements, </w:t>
      </w:r>
      <w:r w:rsidR="00602B32" w:rsidRPr="008D7FBC">
        <w:rPr>
          <w:rFonts w:ascii="Arial" w:hAnsi="Arial" w:cs="Arial"/>
          <w:bCs/>
          <w:lang w:eastAsia="zh-CN"/>
        </w:rPr>
        <w:t xml:space="preserve">RAN4 needs more time to discuss </w:t>
      </w:r>
      <w:r w:rsidR="009B394E">
        <w:rPr>
          <w:rFonts w:ascii="Arial" w:hAnsi="Arial" w:cs="Arial"/>
          <w:bCs/>
          <w:lang w:eastAsia="zh-CN"/>
        </w:rPr>
        <w:t xml:space="preserve">precise testing configuration </w:t>
      </w:r>
      <w:r w:rsidR="00602B32">
        <w:rPr>
          <w:rFonts w:ascii="Arial" w:hAnsi="Arial" w:cs="Arial"/>
          <w:bCs/>
          <w:lang w:eastAsia="zh-CN"/>
        </w:rPr>
        <w:t>wit</w:t>
      </w:r>
      <w:r w:rsidR="009B394E">
        <w:rPr>
          <w:rFonts w:ascii="Arial" w:hAnsi="Arial" w:cs="Arial"/>
          <w:bCs/>
          <w:lang w:eastAsia="zh-CN"/>
        </w:rPr>
        <w:t xml:space="preserve">h respect to </w:t>
      </w:r>
      <w:r w:rsidR="00A63AA9">
        <w:rPr>
          <w:rFonts w:ascii="Arial" w:hAnsi="Arial" w:cs="Arial"/>
          <w:bCs/>
          <w:lang w:eastAsia="zh-CN"/>
        </w:rPr>
        <w:t xml:space="preserve">Delay (constant vs. variable) and Doppler (constant vs. variable) for NGSO </w:t>
      </w:r>
      <w:r w:rsidR="009B394E">
        <w:rPr>
          <w:rFonts w:ascii="Arial" w:hAnsi="Arial" w:cs="Arial"/>
          <w:bCs/>
          <w:lang w:eastAsia="zh-CN"/>
        </w:rPr>
        <w:t xml:space="preserve">and </w:t>
      </w:r>
      <w:r w:rsidR="00A63AA9">
        <w:rPr>
          <w:rFonts w:ascii="Arial" w:hAnsi="Arial" w:cs="Arial"/>
          <w:bCs/>
          <w:lang w:eastAsia="zh-CN"/>
        </w:rPr>
        <w:t>GSO</w:t>
      </w:r>
      <w:r w:rsidR="00602B32">
        <w:rPr>
          <w:rFonts w:ascii="Arial" w:hAnsi="Arial" w:cs="Arial"/>
          <w:bCs/>
          <w:lang w:eastAsia="zh-CN"/>
        </w:rPr>
        <w:t>.</w:t>
      </w:r>
    </w:p>
    <w:p w14:paraId="68CF1715" w14:textId="77777777" w:rsidR="00FD2A3F" w:rsidRDefault="00FD2A3F" w:rsidP="008855FA">
      <w:pPr>
        <w:rPr>
          <w:rFonts w:ascii="Arial" w:hAnsi="Arial" w:cs="Arial"/>
          <w:b/>
          <w:bCs/>
          <w:lang w:eastAsia="zh-CN"/>
        </w:rPr>
      </w:pPr>
    </w:p>
    <w:p w14:paraId="4BEE7FE9" w14:textId="74DBE124" w:rsidR="008855FA" w:rsidRDefault="008855FA" w:rsidP="008855FA">
      <w:pPr>
        <w:rPr>
          <w:rFonts w:ascii="Arial" w:hAnsi="Arial" w:cs="Arial"/>
          <w:b/>
          <w:bCs/>
          <w:lang w:eastAsia="zh-CN"/>
        </w:rPr>
      </w:pPr>
      <w:r w:rsidRPr="008855FA">
        <w:rPr>
          <w:rFonts w:ascii="Arial" w:hAnsi="Arial" w:cs="Arial"/>
          <w:b/>
          <w:bCs/>
          <w:lang w:eastAsia="zh-CN"/>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4EF9F3DC" w14:textId="34E9ABCA" w:rsidR="00B92BCB" w:rsidRPr="00141BF9" w:rsidRDefault="00B92BCB" w:rsidP="00141BF9">
      <w:pPr>
        <w:spacing w:after="120"/>
        <w:rPr>
          <w:color w:val="0070C0"/>
          <w:szCs w:val="24"/>
          <w:lang w:eastAsia="zh-CN"/>
        </w:rPr>
      </w:pPr>
    </w:p>
    <w:p w14:paraId="4FB9267A" w14:textId="05AEEF69" w:rsidR="00BA6AD4" w:rsidRPr="00F91E30" w:rsidRDefault="00141BF9" w:rsidP="00F91E30">
      <w:pPr>
        <w:ind w:left="720"/>
        <w:jc w:val="both"/>
        <w:rPr>
          <w:rFonts w:ascii="Arial" w:hAnsi="Arial" w:cs="Arial"/>
          <w:lang w:eastAsia="zh-CN"/>
        </w:rPr>
      </w:pPr>
      <w:r w:rsidRPr="00141BF9">
        <w:rPr>
          <w:rFonts w:ascii="Arial" w:hAnsi="Arial" w:cs="Arial"/>
          <w:b/>
          <w:lang w:eastAsia="zh-CN"/>
        </w:rPr>
        <w:t>Q3b:</w:t>
      </w:r>
      <w:r>
        <w:rPr>
          <w:rFonts w:ascii="Arial" w:hAnsi="Arial" w:cs="Arial"/>
          <w:lang w:eastAsia="zh-CN"/>
        </w:rPr>
        <w:t xml:space="preserve"> </w:t>
      </w:r>
      <w:r w:rsidR="00BA6AD4" w:rsidRPr="00907128">
        <w:rPr>
          <w:rFonts w:ascii="Arial" w:hAnsi="Arial" w:cs="Arial"/>
          <w:bCs/>
          <w:lang w:eastAsia="zh-CN"/>
        </w:rPr>
        <w:t>RAN4 needs more time to discuss</w:t>
      </w:r>
      <w:r w:rsidR="002976EF" w:rsidRPr="00907128">
        <w:rPr>
          <w:rFonts w:ascii="Arial" w:hAnsi="Arial" w:cs="Arial"/>
          <w:bCs/>
          <w:lang w:eastAsia="zh-CN"/>
        </w:rPr>
        <w:t xml:space="preserve"> if constant Doppler conditions actually apply and if only variable Doppler should be considered instead</w:t>
      </w:r>
      <w:r w:rsidR="00BA6AD4" w:rsidRPr="00907128">
        <w:rPr>
          <w:rFonts w:ascii="Arial" w:hAnsi="Arial" w:cs="Arial"/>
          <w:bCs/>
          <w:lang w:eastAsia="zh-CN"/>
        </w:rPr>
        <w:t>.</w:t>
      </w:r>
    </w:p>
    <w:p w14:paraId="736334C1" w14:textId="77777777" w:rsidR="002E26A2" w:rsidRPr="0053466F" w:rsidRDefault="002E26A2" w:rsidP="00E90417">
      <w:pPr>
        <w:jc w:val="both"/>
        <w:rPr>
          <w:rFonts w:ascii="Arial" w:hAnsi="Arial" w:cs="Arial"/>
          <w:u w:val="single"/>
          <w:lang w:eastAsia="zh-CN"/>
        </w:rPr>
      </w:pPr>
    </w:p>
    <w:p w14:paraId="2B3F5E8D" w14:textId="4068110F" w:rsidR="00E90417" w:rsidRPr="007B39E4" w:rsidRDefault="00E90417" w:rsidP="00E90417">
      <w:pPr>
        <w:jc w:val="both"/>
        <w:rPr>
          <w:rFonts w:ascii="Arial" w:hAnsi="Arial" w:cs="Arial"/>
          <w:u w:val="single"/>
          <w:lang w:val="es-ES" w:eastAsia="zh-CN"/>
        </w:rPr>
      </w:pPr>
      <w:proofErr w:type="spellStart"/>
      <w:r w:rsidRPr="007B39E4">
        <w:rPr>
          <w:rFonts w:ascii="Arial" w:hAnsi="Arial" w:cs="Arial"/>
          <w:u w:val="single"/>
          <w:lang w:val="es-ES" w:eastAsia="zh-CN"/>
        </w:rPr>
        <w:lastRenderedPageBreak/>
        <w:t>Satellite</w:t>
      </w:r>
      <w:proofErr w:type="spellEnd"/>
      <w:r w:rsidRPr="007B39E4">
        <w:rPr>
          <w:rFonts w:ascii="Arial" w:hAnsi="Arial" w:cs="Arial"/>
          <w:u w:val="single"/>
          <w:lang w:val="es-ES" w:eastAsia="zh-CN"/>
        </w:rPr>
        <w:t xml:space="preserve"> </w:t>
      </w:r>
      <w:proofErr w:type="spellStart"/>
      <w:r w:rsidRPr="007B39E4">
        <w:rPr>
          <w:rFonts w:ascii="Arial" w:hAnsi="Arial" w:cs="Arial"/>
          <w:u w:val="single"/>
          <w:lang w:val="es-ES" w:eastAsia="zh-CN"/>
        </w:rPr>
        <w:t>propagator</w:t>
      </w:r>
      <w:proofErr w:type="spellEnd"/>
      <w:r w:rsidRPr="007B39E4">
        <w:rPr>
          <w:rFonts w:ascii="Arial" w:hAnsi="Arial" w:cs="Arial"/>
          <w:u w:val="single"/>
          <w:lang w:val="es-ES" w:eastAsia="zh-CN"/>
        </w:rPr>
        <w:t xml:space="preserve"> </w:t>
      </w:r>
      <w:proofErr w:type="spellStart"/>
      <w:r w:rsidRPr="007B39E4">
        <w:rPr>
          <w:rFonts w:ascii="Arial" w:hAnsi="Arial" w:cs="Arial"/>
          <w:u w:val="single"/>
          <w:lang w:val="es-ES" w:eastAsia="zh-CN"/>
        </w:rPr>
        <w:t>model</w:t>
      </w:r>
      <w:proofErr w:type="spellEnd"/>
      <w:r w:rsidRPr="007B39E4">
        <w:rPr>
          <w:rFonts w:ascii="Arial" w:hAnsi="Arial" w:cs="Arial"/>
          <w:u w:val="single"/>
          <w:lang w:val="es-ES" w:eastAsia="zh-CN"/>
        </w:rPr>
        <w:t>:</w:t>
      </w:r>
    </w:p>
    <w:p w14:paraId="391B2243" w14:textId="08D5ECDE" w:rsidR="00E90417" w:rsidRDefault="00E90417" w:rsidP="00E90417">
      <w:pPr>
        <w:jc w:val="both"/>
        <w:rPr>
          <w:rFonts w:ascii="Arial" w:hAnsi="Arial" w:cs="Arial"/>
          <w:b/>
          <w:bCs/>
          <w:lang w:eastAsia="zh-CN"/>
        </w:rPr>
      </w:pPr>
      <w:r w:rsidRPr="00B05CB4">
        <w:rPr>
          <w:rFonts w:ascii="Arial" w:hAnsi="Arial" w:cs="Arial"/>
          <w:b/>
          <w:bCs/>
          <w:lang w:eastAsia="zh-CN"/>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500D419D" w14:textId="12A0CB13" w:rsidR="00676306" w:rsidRPr="00676306" w:rsidRDefault="00676306" w:rsidP="00676306">
      <w:pPr>
        <w:shd w:val="clear" w:color="auto" w:fill="FFFFFF"/>
        <w:overflowPunct/>
        <w:autoSpaceDE/>
        <w:autoSpaceDN/>
        <w:adjustRightInd/>
        <w:spacing w:after="0"/>
        <w:ind w:left="720"/>
        <w:jc w:val="both"/>
        <w:textAlignment w:val="auto"/>
        <w:rPr>
          <w:rFonts w:ascii="Arial" w:hAnsi="Arial" w:cs="Arial"/>
          <w:bCs/>
          <w:lang w:eastAsia="zh-CN"/>
        </w:rPr>
      </w:pPr>
      <w:r w:rsidRPr="00676306">
        <w:rPr>
          <w:rFonts w:ascii="Arial" w:hAnsi="Arial" w:cs="Arial"/>
          <w:b/>
          <w:bCs/>
          <w:lang w:eastAsia="zh-CN"/>
        </w:rPr>
        <w:t>Q4a:</w:t>
      </w:r>
      <w:r w:rsidRPr="00676306">
        <w:rPr>
          <w:rFonts w:ascii="Arial" w:hAnsi="Arial" w:cs="Arial"/>
          <w:bCs/>
          <w:lang w:eastAsia="zh-CN"/>
        </w:rPr>
        <w:t xml:space="preserve"> UE RF and </w:t>
      </w:r>
      <w:proofErr w:type="spellStart"/>
      <w:r w:rsidRPr="00676306">
        <w:rPr>
          <w:rFonts w:ascii="Arial" w:hAnsi="Arial" w:cs="Arial"/>
          <w:bCs/>
          <w:lang w:eastAsia="zh-CN"/>
        </w:rPr>
        <w:t>demod</w:t>
      </w:r>
      <w:proofErr w:type="spellEnd"/>
      <w:r w:rsidRPr="00676306">
        <w:rPr>
          <w:rFonts w:ascii="Arial" w:hAnsi="Arial" w:cs="Arial"/>
          <w:bCs/>
          <w:lang w:eastAsia="zh-CN"/>
        </w:rPr>
        <w:t xml:space="preserve"> parts </w:t>
      </w:r>
      <w:r w:rsidR="00996ECB">
        <w:rPr>
          <w:rFonts w:ascii="Arial" w:hAnsi="Arial" w:cs="Arial"/>
          <w:bCs/>
          <w:lang w:eastAsia="zh-CN"/>
        </w:rPr>
        <w:t>ha</w:t>
      </w:r>
      <w:r w:rsidR="00F91E30">
        <w:rPr>
          <w:rFonts w:ascii="Arial" w:hAnsi="Arial" w:cs="Arial"/>
          <w:bCs/>
          <w:lang w:eastAsia="zh-CN"/>
        </w:rPr>
        <w:t>ve</w:t>
      </w:r>
      <w:r w:rsidRPr="00676306">
        <w:rPr>
          <w:rFonts w:ascii="Arial" w:hAnsi="Arial" w:cs="Arial"/>
          <w:bCs/>
          <w:lang w:eastAsia="zh-CN"/>
        </w:rPr>
        <w:t xml:space="preserve"> not currently identi</w:t>
      </w:r>
      <w:r w:rsidR="00996ECB">
        <w:rPr>
          <w:rFonts w:ascii="Arial" w:hAnsi="Arial" w:cs="Arial"/>
          <w:bCs/>
          <w:lang w:eastAsia="zh-CN"/>
        </w:rPr>
        <w:t>fied</w:t>
      </w:r>
      <w:r w:rsidRPr="00676306">
        <w:rPr>
          <w:rFonts w:ascii="Arial" w:hAnsi="Arial" w:cs="Arial"/>
          <w:bCs/>
          <w:lang w:eastAsia="zh-CN"/>
        </w:rPr>
        <w:t xml:space="preserve"> the propagator model to be used.</w:t>
      </w:r>
      <w:r>
        <w:rPr>
          <w:rFonts w:ascii="Arial" w:hAnsi="Arial" w:cs="Arial"/>
          <w:bCs/>
          <w:lang w:eastAsia="zh-CN"/>
        </w:rPr>
        <w:t xml:space="preserve"> </w:t>
      </w:r>
      <w:r w:rsidRPr="00676306">
        <w:rPr>
          <w:rFonts w:ascii="Arial" w:hAnsi="Arial" w:cs="Arial"/>
          <w:bCs/>
          <w:lang w:eastAsia="zh-CN"/>
        </w:rPr>
        <w:t xml:space="preserve">RAN4 requires further discussion to identify </w:t>
      </w:r>
      <w:r w:rsidR="006E5BEB">
        <w:rPr>
          <w:rFonts w:ascii="Arial" w:hAnsi="Arial" w:cs="Arial"/>
          <w:bCs/>
          <w:lang w:eastAsia="zh-CN"/>
        </w:rPr>
        <w:t>which</w:t>
      </w:r>
      <w:r w:rsidRPr="00676306">
        <w:rPr>
          <w:rFonts w:ascii="Arial" w:hAnsi="Arial" w:cs="Arial"/>
          <w:bCs/>
          <w:lang w:eastAsia="zh-CN"/>
        </w:rPr>
        <w:t xml:space="preserve"> propagator model shall be used for UE RF and </w:t>
      </w:r>
      <w:proofErr w:type="spellStart"/>
      <w:r w:rsidRPr="00676306">
        <w:rPr>
          <w:rFonts w:ascii="Arial" w:hAnsi="Arial" w:cs="Arial"/>
          <w:bCs/>
          <w:lang w:eastAsia="zh-CN"/>
        </w:rPr>
        <w:t>demod</w:t>
      </w:r>
      <w:proofErr w:type="spellEnd"/>
      <w:r w:rsidRPr="00676306">
        <w:rPr>
          <w:rFonts w:ascii="Arial" w:hAnsi="Arial" w:cs="Arial"/>
          <w:bCs/>
          <w:lang w:eastAsia="zh-CN"/>
        </w:rPr>
        <w:t xml:space="preserve"> parts.</w:t>
      </w:r>
    </w:p>
    <w:p w14:paraId="279B031F" w14:textId="3DF21A97" w:rsidR="00676306" w:rsidRPr="00676306" w:rsidRDefault="00676306" w:rsidP="00676306">
      <w:pPr>
        <w:shd w:val="clear" w:color="auto" w:fill="FFFFFF"/>
        <w:overflowPunct/>
        <w:autoSpaceDE/>
        <w:autoSpaceDN/>
        <w:adjustRightInd/>
        <w:spacing w:after="0"/>
        <w:ind w:left="720"/>
        <w:jc w:val="both"/>
        <w:textAlignment w:val="auto"/>
        <w:rPr>
          <w:rFonts w:ascii="Arial" w:hAnsi="Arial" w:cs="Arial"/>
          <w:bCs/>
          <w:lang w:eastAsia="zh-CN"/>
        </w:rPr>
      </w:pPr>
      <w:r w:rsidRPr="00676306">
        <w:rPr>
          <w:rFonts w:ascii="Arial" w:hAnsi="Arial" w:cs="Arial"/>
          <w:bCs/>
          <w:lang w:eastAsia="zh-CN"/>
        </w:rPr>
        <w:t xml:space="preserve">In </w:t>
      </w:r>
      <w:proofErr w:type="spellStart"/>
      <w:r w:rsidRPr="00676306">
        <w:rPr>
          <w:rFonts w:ascii="Arial" w:hAnsi="Arial" w:cs="Arial"/>
          <w:bCs/>
          <w:lang w:eastAsia="zh-CN"/>
        </w:rPr>
        <w:t>demod</w:t>
      </w:r>
      <w:proofErr w:type="spellEnd"/>
      <w:r w:rsidRPr="00676306">
        <w:rPr>
          <w:rFonts w:ascii="Arial" w:hAnsi="Arial" w:cs="Arial"/>
          <w:bCs/>
          <w:lang w:eastAsia="zh-CN"/>
        </w:rPr>
        <w:t xml:space="preserve"> requirements and in those RF requirements not requiring UE Doppler pre-compensation, satellite propagator model is only used to estimate delays from the ephemeris, UE location and epoch time</w:t>
      </w:r>
      <w:r w:rsidR="00CF0259">
        <w:rPr>
          <w:rFonts w:ascii="Arial" w:hAnsi="Arial" w:cs="Arial"/>
          <w:bCs/>
          <w:lang w:eastAsia="zh-CN"/>
        </w:rPr>
        <w:t>.</w:t>
      </w:r>
    </w:p>
    <w:p w14:paraId="11ECA72A" w14:textId="77777777" w:rsidR="005E5001" w:rsidRPr="00B05CB4" w:rsidRDefault="005E5001" w:rsidP="00E90417">
      <w:pPr>
        <w:jc w:val="both"/>
        <w:rPr>
          <w:rFonts w:ascii="Arial" w:hAnsi="Arial" w:cs="Arial"/>
          <w:b/>
          <w:bCs/>
          <w:lang w:eastAsia="zh-CN"/>
        </w:rPr>
      </w:pPr>
    </w:p>
    <w:p w14:paraId="60FE326A" w14:textId="77777777" w:rsidR="00E90417" w:rsidRDefault="00E90417" w:rsidP="00E90417">
      <w:pPr>
        <w:jc w:val="both"/>
        <w:rPr>
          <w:rFonts w:ascii="Arial" w:hAnsi="Arial" w:cs="Arial"/>
          <w:b/>
          <w:bCs/>
          <w:lang w:eastAsia="zh-CN"/>
        </w:rPr>
      </w:pPr>
      <w:r w:rsidRPr="00B05CB4">
        <w:rPr>
          <w:rFonts w:ascii="Arial" w:hAnsi="Arial" w:cs="Arial" w:hint="eastAsia"/>
          <w:b/>
          <w:bCs/>
          <w:lang w:eastAsia="zh-CN"/>
        </w:rPr>
        <w:t>Q</w:t>
      </w:r>
      <w:r w:rsidRPr="00B05CB4">
        <w:rPr>
          <w:rFonts w:ascii="Arial" w:hAnsi="Arial" w:cs="Arial"/>
          <w:b/>
          <w:bCs/>
          <w:lang w:eastAsia="zh-CN"/>
        </w:rPr>
        <w:t>4b: Which RRM test cases listed under Annex A.14 are assuming a satellite motion trajectory based on the ephemeris using Eckstein-</w:t>
      </w:r>
      <w:proofErr w:type="spellStart"/>
      <w:r w:rsidRPr="00B05CB4">
        <w:rPr>
          <w:rFonts w:ascii="Arial" w:hAnsi="Arial" w:cs="Arial"/>
          <w:b/>
          <w:bCs/>
          <w:lang w:eastAsia="zh-CN"/>
        </w:rPr>
        <w:t>Hechler</w:t>
      </w:r>
      <w:proofErr w:type="spellEnd"/>
      <w:r w:rsidRPr="00B05CB4">
        <w:rPr>
          <w:rFonts w:ascii="Arial" w:hAnsi="Arial" w:cs="Arial"/>
          <w:b/>
          <w:bCs/>
          <w:lang w:eastAsia="zh-CN"/>
        </w:rPr>
        <w:t xml:space="preserve"> model as defined in TS 38.133 Annex B.5 (applicable also to 36.133 as per agreement in R4-2306370)? </w:t>
      </w:r>
    </w:p>
    <w:p w14:paraId="1BC3A124" w14:textId="5B343EEE" w:rsidR="0053466F" w:rsidRPr="00141BF9" w:rsidRDefault="00141BF9" w:rsidP="0053466F">
      <w:pPr>
        <w:ind w:left="720"/>
        <w:jc w:val="both"/>
        <w:rPr>
          <w:rFonts w:ascii="Arial" w:hAnsi="Arial" w:cs="Arial"/>
          <w:lang w:eastAsia="zh-CN"/>
        </w:rPr>
      </w:pPr>
      <w:r w:rsidRPr="00B05CB4">
        <w:rPr>
          <w:rFonts w:ascii="Arial" w:hAnsi="Arial" w:cs="Arial" w:hint="eastAsia"/>
          <w:b/>
          <w:bCs/>
          <w:lang w:eastAsia="zh-CN"/>
        </w:rPr>
        <w:t>Q</w:t>
      </w:r>
      <w:r w:rsidRPr="00B05CB4">
        <w:rPr>
          <w:rFonts w:ascii="Arial" w:hAnsi="Arial" w:cs="Arial"/>
          <w:b/>
          <w:bCs/>
          <w:lang w:eastAsia="zh-CN"/>
        </w:rPr>
        <w:t xml:space="preserve">4b: </w:t>
      </w:r>
      <w:r w:rsidR="0053466F" w:rsidRPr="00141BF9">
        <w:rPr>
          <w:rFonts w:ascii="Arial" w:hAnsi="Arial" w:cs="Arial"/>
          <w:lang w:eastAsia="zh-CN"/>
        </w:rPr>
        <w:t>The utility of propagator model will be identified by RAN4 case by case (depending if test is critical or not) and with respect to UE/NB-</w:t>
      </w:r>
      <w:proofErr w:type="spellStart"/>
      <w:r w:rsidR="0053466F" w:rsidRPr="00141BF9">
        <w:rPr>
          <w:rFonts w:ascii="Arial" w:hAnsi="Arial" w:cs="Arial"/>
          <w:lang w:eastAsia="zh-CN"/>
        </w:rPr>
        <w:t>IoT</w:t>
      </w:r>
      <w:proofErr w:type="spellEnd"/>
      <w:r w:rsidR="0053466F" w:rsidRPr="00141BF9">
        <w:rPr>
          <w:rFonts w:ascii="Arial" w:hAnsi="Arial" w:cs="Arial"/>
          <w:lang w:eastAsia="zh-CN"/>
        </w:rPr>
        <w:t xml:space="preserve"> scenarios:</w:t>
      </w:r>
    </w:p>
    <w:p w14:paraId="3B09B420" w14:textId="1CC75AAC" w:rsidR="0053466F" w:rsidRPr="00141BF9" w:rsidRDefault="0053466F" w:rsidP="00141BF9">
      <w:pPr>
        <w:pStyle w:val="Paragraphedeliste"/>
        <w:numPr>
          <w:ilvl w:val="0"/>
          <w:numId w:val="9"/>
        </w:numPr>
        <w:jc w:val="both"/>
        <w:rPr>
          <w:rFonts w:ascii="Arial" w:hAnsi="Arial" w:cs="Arial"/>
          <w:lang w:eastAsia="zh-CN"/>
        </w:rPr>
      </w:pPr>
      <w:r w:rsidRPr="00141BF9">
        <w:rPr>
          <w:rFonts w:ascii="Arial" w:hAnsi="Arial" w:cs="Arial"/>
          <w:lang w:eastAsia="zh-CN"/>
        </w:rPr>
        <w:t>Currently only the RRM part is considering Eckstein-</w:t>
      </w:r>
      <w:proofErr w:type="spellStart"/>
      <w:r w:rsidRPr="00141BF9">
        <w:rPr>
          <w:rFonts w:ascii="Arial" w:hAnsi="Arial" w:cs="Arial"/>
          <w:lang w:eastAsia="zh-CN"/>
        </w:rPr>
        <w:t>Hechler</w:t>
      </w:r>
      <w:proofErr w:type="spellEnd"/>
      <w:r w:rsidRPr="00141BF9">
        <w:rPr>
          <w:rFonts w:ascii="Arial" w:hAnsi="Arial" w:cs="Arial"/>
          <w:lang w:eastAsia="zh-CN"/>
        </w:rPr>
        <w:t xml:space="preserve"> propagator model; </w:t>
      </w:r>
    </w:p>
    <w:p w14:paraId="1382D21F" w14:textId="2DCCABC7" w:rsidR="0006507E" w:rsidRPr="0006507E" w:rsidRDefault="0006507E" w:rsidP="0006507E">
      <w:pPr>
        <w:pStyle w:val="Paragraphedeliste"/>
        <w:numPr>
          <w:ilvl w:val="0"/>
          <w:numId w:val="9"/>
        </w:numPr>
        <w:jc w:val="both"/>
        <w:rPr>
          <w:rFonts w:ascii="Arial" w:hAnsi="Arial" w:cs="Arial"/>
          <w:lang w:eastAsia="zh-CN"/>
        </w:rPr>
      </w:pPr>
      <w:r>
        <w:rPr>
          <w:rFonts w:ascii="Arial" w:hAnsi="Arial" w:cs="Arial"/>
          <w:lang w:eastAsia="zh-CN"/>
        </w:rPr>
        <w:t xml:space="preserve">UE </w:t>
      </w:r>
      <w:r w:rsidR="0053466F" w:rsidRPr="00141BF9">
        <w:rPr>
          <w:rFonts w:ascii="Arial" w:hAnsi="Arial" w:cs="Arial"/>
          <w:lang w:eastAsia="zh-CN"/>
        </w:rPr>
        <w:t xml:space="preserve">RF (for UE frequency pre-compensation) and </w:t>
      </w:r>
      <w:proofErr w:type="spellStart"/>
      <w:r w:rsidR="0053466F" w:rsidRPr="00141BF9">
        <w:rPr>
          <w:rFonts w:ascii="Arial" w:hAnsi="Arial" w:cs="Arial"/>
          <w:lang w:eastAsia="zh-CN"/>
        </w:rPr>
        <w:t>demod</w:t>
      </w:r>
      <w:proofErr w:type="spellEnd"/>
      <w:r w:rsidR="0053466F" w:rsidRPr="00141BF9">
        <w:rPr>
          <w:rFonts w:ascii="Arial" w:hAnsi="Arial" w:cs="Arial"/>
          <w:lang w:eastAsia="zh-CN"/>
        </w:rPr>
        <w:t xml:space="preserve"> parts </w:t>
      </w:r>
      <w:r w:rsidR="00996ECB">
        <w:rPr>
          <w:rFonts w:ascii="Arial" w:hAnsi="Arial" w:cs="Arial"/>
          <w:lang w:eastAsia="zh-CN"/>
        </w:rPr>
        <w:t>ha</w:t>
      </w:r>
      <w:r w:rsidR="00F91E30">
        <w:rPr>
          <w:rFonts w:ascii="Arial" w:hAnsi="Arial" w:cs="Arial"/>
          <w:lang w:eastAsia="zh-CN"/>
        </w:rPr>
        <w:t>ve</w:t>
      </w:r>
      <w:r w:rsidR="0053466F" w:rsidRPr="00141BF9">
        <w:rPr>
          <w:rFonts w:ascii="Arial" w:hAnsi="Arial" w:cs="Arial"/>
          <w:lang w:eastAsia="zh-CN"/>
        </w:rPr>
        <w:t xml:space="preserve"> not currently identified the propagator model to be used.</w:t>
      </w:r>
      <w:r>
        <w:rPr>
          <w:rFonts w:ascii="Arial" w:hAnsi="Arial" w:cs="Arial"/>
          <w:lang w:eastAsia="zh-CN"/>
        </w:rPr>
        <w:t xml:space="preserve"> RAN4 requires further discussion to identify if the same </w:t>
      </w:r>
      <w:r w:rsidRPr="00141BF9">
        <w:rPr>
          <w:rFonts w:ascii="Arial" w:hAnsi="Arial" w:cs="Arial"/>
          <w:lang w:eastAsia="zh-CN"/>
        </w:rPr>
        <w:t>Eckstein-</w:t>
      </w:r>
      <w:proofErr w:type="spellStart"/>
      <w:r w:rsidRPr="00141BF9">
        <w:rPr>
          <w:rFonts w:ascii="Arial" w:hAnsi="Arial" w:cs="Arial"/>
          <w:lang w:eastAsia="zh-CN"/>
        </w:rPr>
        <w:t>Hechler</w:t>
      </w:r>
      <w:proofErr w:type="spellEnd"/>
      <w:r w:rsidRPr="00141BF9">
        <w:rPr>
          <w:rFonts w:ascii="Arial" w:hAnsi="Arial" w:cs="Arial"/>
          <w:lang w:eastAsia="zh-CN"/>
        </w:rPr>
        <w:t xml:space="preserve"> propagator model</w:t>
      </w:r>
      <w:r w:rsidR="004B53BE">
        <w:rPr>
          <w:rFonts w:ascii="Arial" w:hAnsi="Arial" w:cs="Arial"/>
          <w:lang w:eastAsia="zh-CN"/>
        </w:rPr>
        <w:t xml:space="preserve"> shall</w:t>
      </w:r>
      <w:r>
        <w:rPr>
          <w:rFonts w:ascii="Arial" w:hAnsi="Arial" w:cs="Arial"/>
          <w:lang w:eastAsia="zh-CN"/>
        </w:rPr>
        <w:t xml:space="preserve"> be used for UE </w:t>
      </w:r>
      <w:r w:rsidRPr="00141BF9">
        <w:rPr>
          <w:rFonts w:ascii="Arial" w:hAnsi="Arial" w:cs="Arial"/>
          <w:lang w:eastAsia="zh-CN"/>
        </w:rPr>
        <w:t xml:space="preserve">RF (for UE frequency pre-compensation) and </w:t>
      </w:r>
      <w:proofErr w:type="spellStart"/>
      <w:r w:rsidRPr="00141BF9">
        <w:rPr>
          <w:rFonts w:ascii="Arial" w:hAnsi="Arial" w:cs="Arial"/>
          <w:lang w:eastAsia="zh-CN"/>
        </w:rPr>
        <w:t>demod</w:t>
      </w:r>
      <w:proofErr w:type="spellEnd"/>
      <w:r w:rsidRPr="00141BF9">
        <w:rPr>
          <w:rFonts w:ascii="Arial" w:hAnsi="Arial" w:cs="Arial"/>
          <w:lang w:eastAsia="zh-CN"/>
        </w:rPr>
        <w:t xml:space="preserve"> parts</w:t>
      </w:r>
      <w:r>
        <w:rPr>
          <w:rFonts w:ascii="Arial" w:hAnsi="Arial" w:cs="Arial"/>
          <w:lang w:eastAsia="zh-CN"/>
        </w:rPr>
        <w:t>.</w:t>
      </w:r>
    </w:p>
    <w:p w14:paraId="2A9181A4" w14:textId="77777777" w:rsidR="005E5001" w:rsidRPr="0006507E" w:rsidRDefault="005E5001" w:rsidP="0053466F">
      <w:pPr>
        <w:jc w:val="both"/>
        <w:rPr>
          <w:rFonts w:ascii="Arial" w:hAnsi="Arial" w:cs="Arial"/>
          <w:lang w:eastAsia="zh-CN"/>
        </w:rPr>
      </w:pPr>
    </w:p>
    <w:p w14:paraId="12E0F0B1" w14:textId="77777777" w:rsidR="00E90417" w:rsidRPr="00E90417" w:rsidRDefault="00E90417" w:rsidP="00E90417">
      <w:pPr>
        <w:jc w:val="both"/>
        <w:rPr>
          <w:rFonts w:ascii="Arial" w:hAnsi="Arial" w:cs="Arial"/>
          <w:u w:val="single"/>
          <w:lang w:eastAsia="zh-CN"/>
        </w:rPr>
      </w:pPr>
      <w:r w:rsidRPr="00E90417">
        <w:rPr>
          <w:rFonts w:ascii="Arial" w:hAnsi="Arial" w:cs="Arial"/>
          <w:u w:val="single"/>
          <w:lang w:eastAsia="zh-CN"/>
        </w:rPr>
        <w:t>UE location updates for multipath fading channels:</w:t>
      </w:r>
    </w:p>
    <w:p w14:paraId="14F07E77" w14:textId="478DB181" w:rsidR="00254C3B" w:rsidRDefault="00E90417" w:rsidP="0006507E">
      <w:pPr>
        <w:rPr>
          <w:rFonts w:ascii="Arial" w:hAnsi="Arial" w:cs="Arial"/>
          <w:b/>
          <w:bCs/>
          <w:lang w:eastAsia="zh-CN"/>
        </w:rPr>
      </w:pPr>
      <w:r w:rsidRPr="00E90417">
        <w:rPr>
          <w:rFonts w:ascii="Arial" w:hAnsi="Arial" w:cs="Arial"/>
          <w:b/>
          <w:bCs/>
          <w:lang w:eastAsia="zh-CN"/>
        </w:rPr>
        <w:t>Q5a: For conformance testing of TS 38.101-5 section 8 requirements in multipath fading channel, should UE location updates follow UE motion?</w:t>
      </w:r>
    </w:p>
    <w:p w14:paraId="69304C75" w14:textId="037A77E6" w:rsidR="00254C3B" w:rsidRPr="00141BF9" w:rsidRDefault="00141BF9" w:rsidP="00254C3B">
      <w:pPr>
        <w:ind w:left="720"/>
        <w:jc w:val="both"/>
        <w:rPr>
          <w:rFonts w:ascii="Arial" w:hAnsi="Arial" w:cs="Arial"/>
          <w:lang w:eastAsia="zh-CN"/>
        </w:rPr>
      </w:pPr>
      <w:r w:rsidRPr="00E90417">
        <w:rPr>
          <w:rFonts w:ascii="Arial" w:hAnsi="Arial" w:cs="Arial"/>
          <w:b/>
          <w:bCs/>
          <w:lang w:eastAsia="zh-CN"/>
        </w:rPr>
        <w:t xml:space="preserve">Q5a: </w:t>
      </w:r>
      <w:r w:rsidR="00254C3B" w:rsidRPr="00141BF9">
        <w:rPr>
          <w:rFonts w:ascii="Arial" w:hAnsi="Arial" w:cs="Arial"/>
          <w:lang w:eastAsia="zh-CN"/>
        </w:rPr>
        <w:t>For those NTN conformance tests in section TS 38.101-5 section 8 requirements using multipath propagation conditions, there is no need that UE location follows UE movement. If the purpose is to test only mul</w:t>
      </w:r>
      <w:r>
        <w:rPr>
          <w:rFonts w:ascii="Arial" w:hAnsi="Arial" w:cs="Arial"/>
          <w:lang w:eastAsia="zh-CN"/>
        </w:rPr>
        <w:t xml:space="preserve">tipath fading channel for </w:t>
      </w:r>
      <w:proofErr w:type="spellStart"/>
      <w:r>
        <w:rPr>
          <w:rFonts w:ascii="Arial" w:hAnsi="Arial" w:cs="Arial"/>
          <w:lang w:eastAsia="zh-CN"/>
        </w:rPr>
        <w:t>demod</w:t>
      </w:r>
      <w:proofErr w:type="spellEnd"/>
      <w:r w:rsidR="00254C3B" w:rsidRPr="00141BF9">
        <w:rPr>
          <w:rFonts w:ascii="Arial" w:hAnsi="Arial" w:cs="Arial"/>
          <w:lang w:eastAsia="zh-CN"/>
        </w:rPr>
        <w:t xml:space="preserve"> then the AT command for UE location UPDATE not necessary for this test (a single value location with no update is sufficient).</w:t>
      </w:r>
    </w:p>
    <w:p w14:paraId="7734ECC2" w14:textId="7E882814" w:rsidR="002F085B" w:rsidRPr="00E90417" w:rsidRDefault="002F085B" w:rsidP="0053466F">
      <w:pPr>
        <w:jc w:val="both"/>
        <w:rPr>
          <w:rFonts w:ascii="Arial" w:hAnsi="Arial" w:cs="Arial"/>
          <w:b/>
          <w:bCs/>
          <w:lang w:eastAsia="zh-CN"/>
        </w:rPr>
      </w:pPr>
    </w:p>
    <w:p w14:paraId="42AA28EA" w14:textId="68055CD2" w:rsidR="00254C3B" w:rsidRPr="0053466F" w:rsidRDefault="00E90417" w:rsidP="0053466F">
      <w:pPr>
        <w:rPr>
          <w:rFonts w:ascii="Arial" w:hAnsi="Arial" w:cs="Arial"/>
          <w:b/>
          <w:bCs/>
          <w:lang w:eastAsia="zh-CN"/>
        </w:rPr>
      </w:pPr>
      <w:r w:rsidRPr="00E90417">
        <w:rPr>
          <w:rFonts w:ascii="Arial" w:hAnsi="Arial" w:cs="Arial"/>
          <w:b/>
          <w:bCs/>
          <w:lang w:eastAsia="zh-CN"/>
        </w:rPr>
        <w:t>Q5b: For conformance testing of TS 38.133 Annex A.14 RRM test cases in multipath fading channel, should UE location updates follow UE motion?</w:t>
      </w:r>
    </w:p>
    <w:p w14:paraId="6AB1870E" w14:textId="4BBF09F2" w:rsidR="00254C3B" w:rsidRPr="00141BF9" w:rsidRDefault="00141BF9" w:rsidP="00254C3B">
      <w:pPr>
        <w:ind w:left="720"/>
        <w:jc w:val="both"/>
        <w:rPr>
          <w:rFonts w:ascii="Arial" w:hAnsi="Arial" w:cs="Arial"/>
          <w:lang w:eastAsia="zh-CN"/>
        </w:rPr>
      </w:pPr>
      <w:r w:rsidRPr="00E90417">
        <w:rPr>
          <w:rFonts w:ascii="Arial" w:hAnsi="Arial" w:cs="Arial"/>
          <w:b/>
          <w:bCs/>
          <w:lang w:eastAsia="zh-CN"/>
        </w:rPr>
        <w:t xml:space="preserve">Q5b: </w:t>
      </w:r>
      <w:r w:rsidR="00254C3B" w:rsidRPr="00141BF9">
        <w:rPr>
          <w:rFonts w:ascii="Arial" w:hAnsi="Arial" w:cs="Arial"/>
          <w:lang w:eastAsia="zh-CN"/>
        </w:rPr>
        <w:t>For those NTN conformance tests in section A.14 in TS 38.133, and sections A.13 and A.14 in TS 36.133 using multipath propagation conditions, there is no need that UE location follows UE movement. If the purpose is to test only multipath fading channel for RRM then the AT command for UE location UPDATE not necessary for this test (a single value with no update is sufficient).</w:t>
      </w:r>
    </w:p>
    <w:p w14:paraId="0A851E4A" w14:textId="77777777" w:rsidR="00081F59" w:rsidRDefault="00081F59" w:rsidP="00732E57">
      <w:pPr>
        <w:ind w:left="720"/>
        <w:jc w:val="both"/>
        <w:rPr>
          <w:color w:val="0070C0"/>
          <w:szCs w:val="24"/>
          <w:lang w:eastAsia="zh-CN"/>
        </w:rPr>
      </w:pPr>
    </w:p>
    <w:p w14:paraId="4F9C17F1" w14:textId="77777777" w:rsidR="00B97703" w:rsidRDefault="002F1940" w:rsidP="000F6242">
      <w:pPr>
        <w:pStyle w:val="Titre1"/>
      </w:pPr>
      <w:r>
        <w:t>2</w:t>
      </w:r>
      <w:r>
        <w:tab/>
      </w:r>
      <w:r w:rsidR="000F6242">
        <w:t>Actions</w:t>
      </w:r>
    </w:p>
    <w:p w14:paraId="324F5430" w14:textId="41443EC0" w:rsidR="00B97703" w:rsidRDefault="00B97703">
      <w:pPr>
        <w:spacing w:after="120"/>
        <w:ind w:left="1985" w:hanging="1985"/>
        <w:rPr>
          <w:rFonts w:ascii="Arial" w:hAnsi="Arial" w:cs="Arial"/>
          <w:b/>
        </w:rPr>
      </w:pPr>
      <w:r>
        <w:rPr>
          <w:rFonts w:ascii="Arial" w:hAnsi="Arial" w:cs="Arial"/>
          <w:b/>
        </w:rPr>
        <w:t>To</w:t>
      </w:r>
      <w:r w:rsidR="00CA2E14" w:rsidRPr="00B0405D">
        <w:rPr>
          <w:rFonts w:ascii="Arial" w:hAnsi="Arial" w:cs="Arial"/>
          <w:b/>
        </w:rPr>
        <w:t>:</w:t>
      </w:r>
      <w:r>
        <w:rPr>
          <w:rFonts w:ascii="Arial" w:hAnsi="Arial" w:cs="Arial"/>
          <w:b/>
        </w:rPr>
        <w:t xml:space="preserve"> </w:t>
      </w:r>
      <w:r w:rsidR="00EF6B17" w:rsidRPr="00EF6B17">
        <w:rPr>
          <w:rFonts w:ascii="Arial" w:eastAsia="Yu Mincho" w:hAnsi="Arial" w:cs="Arial"/>
          <w:iCs/>
          <w:lang w:eastAsia="ja-JP"/>
        </w:rPr>
        <w:t>RAN5</w:t>
      </w:r>
    </w:p>
    <w:p w14:paraId="49DB957D" w14:textId="48351128" w:rsidR="00B0405D" w:rsidRPr="0058263D" w:rsidRDefault="00B97703" w:rsidP="00B0405D">
      <w:pPr>
        <w:spacing w:afterLines="50" w:after="120"/>
        <w:rPr>
          <w:rFonts w:ascii="Arial" w:hAnsi="Arial" w:cs="Arial"/>
          <w:b/>
          <w:bCs/>
        </w:rPr>
      </w:pPr>
      <w:r>
        <w:rPr>
          <w:rFonts w:ascii="Arial" w:hAnsi="Arial" w:cs="Arial"/>
          <w:b/>
        </w:rPr>
        <w:t xml:space="preserve">ACTION: </w:t>
      </w:r>
      <w:r w:rsidRPr="000F6242">
        <w:rPr>
          <w:rFonts w:ascii="Arial" w:hAnsi="Arial" w:cs="Arial"/>
          <w:b/>
          <w:color w:val="0070C0"/>
        </w:rPr>
        <w:tab/>
      </w:r>
      <w:r w:rsidR="00B0405D" w:rsidRPr="00A86445">
        <w:rPr>
          <w:rFonts w:ascii="Arial" w:eastAsia="Yu Mincho" w:hAnsi="Arial" w:cs="Arial"/>
          <w:iCs/>
          <w:lang w:eastAsia="ja-JP"/>
        </w:rPr>
        <w:t xml:space="preserve">RAN4 respectfully asks </w:t>
      </w:r>
      <w:r w:rsidR="00B0405D">
        <w:rPr>
          <w:rFonts w:ascii="Arial" w:hAnsi="Arial" w:cs="Arial" w:hint="eastAsia"/>
          <w:iCs/>
        </w:rPr>
        <w:t>TSG RAN</w:t>
      </w:r>
      <w:r w:rsidR="00B0405D">
        <w:rPr>
          <w:rFonts w:ascii="Arial" w:hAnsi="Arial" w:cs="Arial"/>
          <w:iCs/>
        </w:rPr>
        <w:t>5</w:t>
      </w:r>
      <w:r w:rsidR="00B0405D" w:rsidRPr="00A86445">
        <w:rPr>
          <w:rFonts w:ascii="Arial" w:eastAsia="Yu Mincho" w:hAnsi="Arial" w:cs="Arial"/>
          <w:iCs/>
          <w:lang w:eastAsia="ja-JP"/>
        </w:rPr>
        <w:t xml:space="preserve"> to take the above </w:t>
      </w:r>
      <w:r w:rsidR="00ED0008">
        <w:rPr>
          <w:rFonts w:ascii="Arial" w:hAnsi="Arial" w:cs="Arial"/>
          <w:iCs/>
        </w:rPr>
        <w:t>conclusions</w:t>
      </w:r>
      <w:r w:rsidR="00B0405D" w:rsidRPr="00A86445">
        <w:rPr>
          <w:rFonts w:ascii="Arial" w:eastAsia="Yu Mincho" w:hAnsi="Arial" w:cs="Arial"/>
          <w:iCs/>
          <w:lang w:eastAsia="ja-JP"/>
        </w:rPr>
        <w:t xml:space="preserve"> into account.</w:t>
      </w:r>
    </w:p>
    <w:p w14:paraId="31AB7C6C" w14:textId="0802AAA4" w:rsidR="00B97703" w:rsidRDefault="00B97703" w:rsidP="00B0405D">
      <w:pPr>
        <w:spacing w:after="120"/>
        <w:ind w:left="993" w:hanging="993"/>
        <w:rPr>
          <w:rFonts w:ascii="Arial" w:hAnsi="Arial" w:cs="Arial"/>
        </w:rPr>
      </w:pPr>
    </w:p>
    <w:p w14:paraId="1FE6AC0A" w14:textId="77777777" w:rsidR="00F7688B" w:rsidRDefault="00F7688B" w:rsidP="00B0405D">
      <w:pPr>
        <w:spacing w:after="120"/>
        <w:ind w:left="993" w:hanging="993"/>
        <w:rPr>
          <w:rFonts w:ascii="Arial" w:hAnsi="Arial" w:cs="Arial"/>
        </w:rPr>
      </w:pPr>
    </w:p>
    <w:p w14:paraId="1AD0FF32" w14:textId="2E3DDE2D"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5E6A90">
        <w:rPr>
          <w:rFonts w:cs="Arial"/>
          <w:bCs/>
          <w:szCs w:val="36"/>
        </w:rPr>
        <w:t xml:space="preserve">TSG </w:t>
      </w:r>
      <w:r w:rsidR="00ED0008" w:rsidRPr="005E6A90">
        <w:rPr>
          <w:rFonts w:cs="Arial"/>
          <w:szCs w:val="36"/>
        </w:rPr>
        <w:t>RAN</w:t>
      </w:r>
      <w:r w:rsidR="000F6242" w:rsidRPr="005E6A90">
        <w:rPr>
          <w:rFonts w:cs="Arial"/>
          <w:bCs/>
          <w:szCs w:val="36"/>
        </w:rPr>
        <w:t xml:space="preserve"> WG</w:t>
      </w:r>
      <w:r w:rsidR="000F6242" w:rsidRPr="000F6242">
        <w:rPr>
          <w:rFonts w:cs="Arial"/>
          <w:bCs/>
          <w:szCs w:val="36"/>
        </w:rPr>
        <w:t xml:space="preserve"> </w:t>
      </w:r>
      <w:r w:rsidR="00ED0008">
        <w:rPr>
          <w:rFonts w:cs="Arial"/>
          <w:bCs/>
          <w:szCs w:val="36"/>
        </w:rPr>
        <w:t>4</w:t>
      </w:r>
      <w:r w:rsidR="000F6242">
        <w:rPr>
          <w:szCs w:val="36"/>
        </w:rPr>
        <w:t xml:space="preserve"> m</w:t>
      </w:r>
      <w:r w:rsidR="000F6242" w:rsidRPr="000F6242">
        <w:rPr>
          <w:szCs w:val="36"/>
        </w:rPr>
        <w:t>eetings</w:t>
      </w:r>
    </w:p>
    <w:p w14:paraId="1243A1ED" w14:textId="6E97214B" w:rsidR="000F4CCC" w:rsidRDefault="000F4CCC" w:rsidP="000F4CCC">
      <w:pPr>
        <w:tabs>
          <w:tab w:val="left" w:pos="3625"/>
        </w:tabs>
        <w:ind w:left="2268" w:hanging="2268"/>
        <w:rPr>
          <w:rFonts w:ascii="Arial" w:eastAsia="DengXian" w:hAnsi="Arial" w:cs="Arial"/>
          <w:bCs/>
        </w:rPr>
      </w:pPr>
      <w:r>
        <w:rPr>
          <w:rFonts w:ascii="Arial" w:eastAsia="DengXian" w:hAnsi="Arial" w:cs="Arial"/>
          <w:bCs/>
        </w:rPr>
        <w:t>RAN WG4 Meeting #108bis</w:t>
      </w:r>
      <w:r>
        <w:rPr>
          <w:rFonts w:ascii="Arial" w:eastAsia="DengXian" w:hAnsi="Arial" w:cs="Arial"/>
          <w:bCs/>
        </w:rPr>
        <w:tab/>
      </w:r>
      <w:r>
        <w:rPr>
          <w:rFonts w:ascii="Arial" w:eastAsia="DengXian" w:hAnsi="Arial" w:cs="Arial" w:hint="eastAsia"/>
          <w:bCs/>
        </w:rPr>
        <w:t>Oct.</w:t>
      </w:r>
      <w:r>
        <w:rPr>
          <w:rFonts w:ascii="Arial" w:eastAsia="DengXian" w:hAnsi="Arial" w:cs="Arial"/>
          <w:bCs/>
        </w:rPr>
        <w:t xml:space="preserve"> </w:t>
      </w:r>
      <w:r>
        <w:rPr>
          <w:rFonts w:ascii="Arial" w:eastAsia="DengXian" w:hAnsi="Arial" w:cs="Arial" w:hint="eastAsia"/>
          <w:bCs/>
        </w:rPr>
        <w:t>09</w:t>
      </w:r>
      <w:r w:rsidRPr="00A86445">
        <w:rPr>
          <w:rFonts w:ascii="Arial" w:eastAsia="DengXian" w:hAnsi="Arial" w:cs="Arial"/>
          <w:bCs/>
        </w:rPr>
        <w:t xml:space="preserve"> – </w:t>
      </w:r>
      <w:r>
        <w:rPr>
          <w:rFonts w:ascii="Arial" w:eastAsia="DengXian" w:hAnsi="Arial" w:cs="Arial" w:hint="eastAsia"/>
          <w:bCs/>
        </w:rPr>
        <w:t>Oct.</w:t>
      </w:r>
      <w:r>
        <w:rPr>
          <w:rFonts w:ascii="Arial" w:eastAsia="DengXian" w:hAnsi="Arial" w:cs="Arial"/>
          <w:bCs/>
        </w:rPr>
        <w:t xml:space="preserve"> </w:t>
      </w:r>
      <w:r>
        <w:rPr>
          <w:rFonts w:ascii="Arial" w:eastAsia="DengXian" w:hAnsi="Arial" w:cs="Arial" w:hint="eastAsia"/>
          <w:bCs/>
        </w:rPr>
        <w:t>13</w:t>
      </w:r>
      <w:r w:rsidRPr="00A86445">
        <w:rPr>
          <w:rFonts w:ascii="Arial" w:eastAsia="DengXian" w:hAnsi="Arial" w:cs="Arial"/>
          <w:bCs/>
        </w:rPr>
        <w:t>, 2023</w:t>
      </w:r>
      <w:r w:rsidRPr="00A86445">
        <w:rPr>
          <w:rFonts w:ascii="Arial" w:eastAsia="DengXian" w:hAnsi="Arial" w:cs="Arial"/>
          <w:bCs/>
        </w:rPr>
        <w:tab/>
      </w:r>
      <w:r w:rsidRPr="00A86445">
        <w:rPr>
          <w:rFonts w:ascii="Arial" w:eastAsia="DengXian" w:hAnsi="Arial" w:cs="Arial"/>
          <w:bCs/>
        </w:rPr>
        <w:tab/>
      </w:r>
      <w:r>
        <w:rPr>
          <w:rFonts w:ascii="Arial" w:eastAsia="DengXian" w:hAnsi="Arial" w:cs="Arial" w:hint="eastAsia"/>
          <w:bCs/>
        </w:rPr>
        <w:t>Xiamen, CN</w:t>
      </w:r>
    </w:p>
    <w:p w14:paraId="4B1BA9DF" w14:textId="68B76B4E" w:rsidR="000F4CCC" w:rsidRDefault="000F4CCC" w:rsidP="000F4CCC">
      <w:pPr>
        <w:tabs>
          <w:tab w:val="left" w:pos="3625"/>
        </w:tabs>
        <w:ind w:left="2268" w:hanging="2268"/>
        <w:rPr>
          <w:rFonts w:ascii="Arial" w:eastAsia="DengXian" w:hAnsi="Arial" w:cs="Arial"/>
          <w:bCs/>
        </w:rPr>
      </w:pPr>
      <w:r>
        <w:rPr>
          <w:rFonts w:ascii="Arial" w:eastAsia="DengXian" w:hAnsi="Arial" w:cs="Arial"/>
          <w:bCs/>
        </w:rPr>
        <w:lastRenderedPageBreak/>
        <w:t>RAN WG4 Meeting #109</w:t>
      </w:r>
      <w:r w:rsidR="00BA16D0">
        <w:rPr>
          <w:rFonts w:ascii="Arial" w:eastAsia="DengXian" w:hAnsi="Arial" w:cs="Arial"/>
          <w:bCs/>
        </w:rPr>
        <w:tab/>
      </w:r>
      <w:r>
        <w:rPr>
          <w:rFonts w:ascii="Arial" w:eastAsia="DengXian" w:hAnsi="Arial" w:cs="Arial"/>
          <w:bCs/>
        </w:rPr>
        <w:tab/>
      </w:r>
      <w:r w:rsidR="00BA16D0">
        <w:rPr>
          <w:rFonts w:ascii="Arial" w:eastAsia="DengXian" w:hAnsi="Arial" w:cs="Arial"/>
          <w:bCs/>
        </w:rPr>
        <w:t>Nov.</w:t>
      </w:r>
      <w:r w:rsidRPr="00A86445">
        <w:rPr>
          <w:rFonts w:ascii="Arial" w:eastAsia="DengXian" w:hAnsi="Arial" w:cs="Arial"/>
          <w:bCs/>
        </w:rPr>
        <w:t xml:space="preserve"> </w:t>
      </w:r>
      <w:r w:rsidR="00BA16D0">
        <w:rPr>
          <w:rFonts w:ascii="Arial" w:eastAsia="DengXian" w:hAnsi="Arial" w:cs="Arial"/>
          <w:bCs/>
        </w:rPr>
        <w:t>13</w:t>
      </w:r>
      <w:r w:rsidRPr="00A86445">
        <w:rPr>
          <w:rFonts w:ascii="Arial" w:eastAsia="DengXian" w:hAnsi="Arial" w:cs="Arial"/>
          <w:bCs/>
        </w:rPr>
        <w:t xml:space="preserve"> – </w:t>
      </w:r>
      <w:r w:rsidR="00BA16D0">
        <w:rPr>
          <w:rFonts w:ascii="Arial" w:eastAsia="DengXian" w:hAnsi="Arial" w:cs="Arial"/>
          <w:bCs/>
        </w:rPr>
        <w:t>Nov. 17</w:t>
      </w:r>
      <w:r w:rsidRPr="00A86445">
        <w:rPr>
          <w:rFonts w:ascii="Arial" w:eastAsia="DengXian" w:hAnsi="Arial" w:cs="Arial"/>
          <w:bCs/>
        </w:rPr>
        <w:t>, 2023</w:t>
      </w:r>
      <w:r w:rsidRPr="00A86445">
        <w:rPr>
          <w:rFonts w:ascii="Arial" w:eastAsia="DengXian" w:hAnsi="Arial" w:cs="Arial"/>
          <w:bCs/>
        </w:rPr>
        <w:tab/>
      </w:r>
      <w:r w:rsidR="005E6A90">
        <w:rPr>
          <w:rFonts w:ascii="Arial" w:eastAsia="DengXian" w:hAnsi="Arial" w:cs="Arial"/>
          <w:bCs/>
        </w:rPr>
        <w:t>Chicago, US</w:t>
      </w:r>
    </w:p>
    <w:p w14:paraId="501B8720" w14:textId="77777777" w:rsidR="000F4CCC" w:rsidRPr="006A3C7A" w:rsidRDefault="000F4CCC" w:rsidP="000F4CCC">
      <w:pPr>
        <w:tabs>
          <w:tab w:val="left" w:pos="3625"/>
        </w:tabs>
        <w:ind w:left="2268" w:hanging="2268"/>
        <w:rPr>
          <w:rFonts w:ascii="Arial" w:eastAsia="DengXian" w:hAnsi="Arial" w:cs="Arial"/>
          <w:bCs/>
        </w:rPr>
      </w:pPr>
    </w:p>
    <w:p w14:paraId="345701C4" w14:textId="77777777" w:rsidR="002F1940" w:rsidRPr="002F1940" w:rsidRDefault="002F1940" w:rsidP="002F1940"/>
    <w:sectPr w:rsidR="002F1940" w:rsidRPr="002F1940">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F387" w16cex:dateUtc="2023-08-25T08:31:00Z"/>
  <w16cex:commentExtensible w16cex:durableId="2892F3AA" w16cex:dateUtc="2023-08-25T08:32:00Z"/>
  <w16cex:commentExtensible w16cex:durableId="2892F417" w16cex:dateUtc="2023-08-25T08:34:00Z"/>
  <w16cex:commentExtensible w16cex:durableId="2892F453" w16cex:dateUtc="2023-08-25T08:35:00Z"/>
  <w16cex:commentExtensible w16cex:durableId="2892F487" w16cex:dateUtc="2023-08-25T08:36:00Z"/>
  <w16cex:commentExtensible w16cex:durableId="2892F4D0" w16cex:dateUtc="2023-08-25T08:37:00Z"/>
  <w16cex:commentExtensible w16cex:durableId="2892F52C" w16cex:dateUtc="2023-08-25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CAB1F8" w16cid:durableId="2893188A"/>
  <w16cid:commentId w16cid:paraId="502EB71B" w16cid:durableId="28931928"/>
  <w16cid:commentId w16cid:paraId="7B30678D" w16cid:durableId="2892F387"/>
  <w16cid:commentId w16cid:paraId="41449949" w16cid:durableId="289315AE"/>
  <w16cid:commentId w16cid:paraId="2E21BE43" w16cid:durableId="2892F3AA"/>
  <w16cid:commentId w16cid:paraId="2662471A" w16cid:durableId="289315B0"/>
  <w16cid:commentId w16cid:paraId="2145004A" w16cid:durableId="2893194E"/>
  <w16cid:commentId w16cid:paraId="07A6BF1F" w16cid:durableId="2892F417"/>
  <w16cid:commentId w16cid:paraId="17858A49" w16cid:durableId="289315B2"/>
  <w16cid:commentId w16cid:paraId="48C8C263" w16cid:durableId="28931B6F"/>
  <w16cid:commentId w16cid:paraId="06C5B50A" w16cid:durableId="2892F453"/>
  <w16cid:commentId w16cid:paraId="7CA0E2EC" w16cid:durableId="289315B4"/>
  <w16cid:commentId w16cid:paraId="31B21E55" w16cid:durableId="28931A01"/>
  <w16cid:commentId w16cid:paraId="38A6652F" w16cid:durableId="289315B5"/>
  <w16cid:commentId w16cid:paraId="41CB5AF7" w16cid:durableId="2892F487"/>
  <w16cid:commentId w16cid:paraId="2DBEB1B7" w16cid:durableId="289315B7"/>
  <w16cid:commentId w16cid:paraId="0AC1B2A2" w16cid:durableId="2892F4D0"/>
  <w16cid:commentId w16cid:paraId="56698EC8" w16cid:durableId="289315B9"/>
  <w16cid:commentId w16cid:paraId="09337F7E" w16cid:durableId="2892F52C"/>
  <w16cid:commentId w16cid:paraId="113C1AFF" w16cid:durableId="289315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F07FC" w14:textId="77777777" w:rsidR="00DD799B" w:rsidRDefault="00DD799B">
      <w:pPr>
        <w:spacing w:after="0"/>
      </w:pPr>
      <w:r>
        <w:separator/>
      </w:r>
    </w:p>
  </w:endnote>
  <w:endnote w:type="continuationSeparator" w:id="0">
    <w:p w14:paraId="7E8B53F5" w14:textId="77777777" w:rsidR="00DD799B" w:rsidRDefault="00DD799B">
      <w:pPr>
        <w:spacing w:after="0"/>
      </w:pPr>
      <w:r>
        <w:continuationSeparator/>
      </w:r>
    </w:p>
  </w:endnote>
  <w:endnote w:type="continuationNotice" w:id="1">
    <w:p w14:paraId="01F96901" w14:textId="77777777" w:rsidR="00DD799B" w:rsidRDefault="00DD7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BE042" w14:textId="0FD318B8" w:rsidR="00E40670" w:rsidRDefault="00E4067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26B5D" w14:textId="555A9A02" w:rsidR="00E40670" w:rsidRDefault="00E4067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06B9C" w14:textId="01487FC7" w:rsidR="00E40670" w:rsidRDefault="00E4067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91889" w14:textId="77777777" w:rsidR="00DD799B" w:rsidRDefault="00DD799B">
      <w:pPr>
        <w:spacing w:after="0"/>
      </w:pPr>
      <w:r>
        <w:separator/>
      </w:r>
    </w:p>
  </w:footnote>
  <w:footnote w:type="continuationSeparator" w:id="0">
    <w:p w14:paraId="213118DD" w14:textId="77777777" w:rsidR="00DD799B" w:rsidRDefault="00DD799B">
      <w:pPr>
        <w:spacing w:after="0"/>
      </w:pPr>
      <w:r>
        <w:continuationSeparator/>
      </w:r>
    </w:p>
  </w:footnote>
  <w:footnote w:type="continuationNotice" w:id="1">
    <w:p w14:paraId="00F5CE8A" w14:textId="77777777" w:rsidR="00DD799B" w:rsidRDefault="00DD79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85242" w14:textId="0E3649D1" w:rsidR="000071E3" w:rsidRDefault="000071E3">
    <w:pPr>
      <w:pStyle w:val="En-tte"/>
    </w:pPr>
    <w:r w:rsidRPr="002D3E8C">
      <w:rPr>
        <w:lang w:val="fr-FR" w:eastAsia="fr-FR"/>
      </w:rPr>
      <mc:AlternateContent>
        <mc:Choice Requires="wps">
          <w:drawing>
            <wp:anchor distT="0" distB="0" distL="114300" distR="114300" simplePos="0" relativeHeight="251663360" behindDoc="0" locked="1" layoutInCell="1" allowOverlap="1" wp14:anchorId="53BA9437" wp14:editId="37D4F22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5989614"/>
                          </w:sdtPr>
                          <w:sdtEndPr/>
                          <w:sdtContent>
                            <w:p w14:paraId="187CFE59" w14:textId="07AF98E9" w:rsidR="000071E3" w:rsidRPr="00A11327" w:rsidRDefault="000071E3" w:rsidP="004E77DC">
                              <w:pPr>
                                <w:pStyle w:val="Sansinterlign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3BA943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2065989614"/>
                    </w:sdtPr>
                    <w:sdtContent>
                      <w:p w14:paraId="187CFE59" w14:textId="07AF98E9" w:rsidR="000071E3" w:rsidRPr="00A11327" w:rsidRDefault="000071E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1AD0B" w14:textId="4FC85072" w:rsidR="000071E3" w:rsidRDefault="000071E3">
    <w:pPr>
      <w:pStyle w:val="En-tte"/>
    </w:pPr>
    <w:r w:rsidRPr="002D3E8C">
      <w:rPr>
        <w:lang w:val="fr-FR" w:eastAsia="fr-FR"/>
      </w:rPr>
      <mc:AlternateContent>
        <mc:Choice Requires="wps">
          <w:drawing>
            <wp:anchor distT="0" distB="0" distL="114300" distR="114300" simplePos="0" relativeHeight="251659264" behindDoc="0" locked="1" layoutInCell="1" allowOverlap="1" wp14:anchorId="52C2FD61" wp14:editId="1D7F558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5CA5FC1" w14:textId="101C2617" w:rsidR="000071E3" w:rsidRPr="00A11327" w:rsidRDefault="000071E3" w:rsidP="004E77DC">
                              <w:pPr>
                                <w:pStyle w:val="Sansinterlign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C2FD6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5CA5FC1" w14:textId="101C2617" w:rsidR="000071E3" w:rsidRPr="00A11327" w:rsidRDefault="000071E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9ED1D" w14:textId="1C877786" w:rsidR="000071E3" w:rsidRDefault="000071E3">
    <w:pPr>
      <w:pStyle w:val="En-tte"/>
    </w:pPr>
    <w:r w:rsidRPr="002D3E8C">
      <w:rPr>
        <w:lang w:val="fr-FR" w:eastAsia="fr-FR"/>
      </w:rPr>
      <mc:AlternateContent>
        <mc:Choice Requires="wps">
          <w:drawing>
            <wp:anchor distT="0" distB="0" distL="114300" distR="114300" simplePos="0" relativeHeight="251661312" behindDoc="0" locked="1" layoutInCell="1" allowOverlap="1" wp14:anchorId="140101BC" wp14:editId="05AC49A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12655627"/>
                          </w:sdtPr>
                          <w:sdtEndPr/>
                          <w:sdtContent>
                            <w:p w14:paraId="2124D18B" w14:textId="3C592CD6" w:rsidR="000071E3" w:rsidRPr="00A11327" w:rsidRDefault="000071E3" w:rsidP="004E77DC">
                              <w:pPr>
                                <w:pStyle w:val="Sansinterlign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40101B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12655627"/>
                    </w:sdtPr>
                    <w:sdtContent>
                      <w:p w14:paraId="2124D18B" w14:textId="3C592CD6" w:rsidR="000071E3" w:rsidRPr="00A11327" w:rsidRDefault="000071E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1417E"/>
    <w:multiLevelType w:val="hybridMultilevel"/>
    <w:tmpl w:val="95F8F0E4"/>
    <w:lvl w:ilvl="0" w:tplc="26CE20E6">
      <w:numFmt w:val="bullet"/>
      <w:lvlText w:val="-"/>
      <w:lvlJc w:val="left"/>
      <w:pPr>
        <w:ind w:left="1440" w:hanging="360"/>
      </w:pPr>
      <w:rPr>
        <w:rFonts w:ascii="Arial" w:eastAsia="SimSu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6F5D5A"/>
    <w:multiLevelType w:val="hybridMultilevel"/>
    <w:tmpl w:val="18AE1448"/>
    <w:lvl w:ilvl="0" w:tplc="ABBCBE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7100FD"/>
    <w:multiLevelType w:val="hybridMultilevel"/>
    <w:tmpl w:val="3212551E"/>
    <w:lvl w:ilvl="0" w:tplc="04B4BBB8">
      <w:start w:val="17"/>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B73482"/>
    <w:multiLevelType w:val="hybridMultilevel"/>
    <w:tmpl w:val="4306C7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6"/>
  </w:num>
  <w:num w:numId="3">
    <w:abstractNumId w:val="4"/>
  </w:num>
  <w:num w:numId="4">
    <w:abstractNumId w:val="0"/>
  </w:num>
  <w:num w:numId="5">
    <w:abstractNumId w:val="3"/>
  </w:num>
  <w:num w:numId="6">
    <w:abstractNumId w:val="2"/>
  </w:num>
  <w:num w:numId="7">
    <w:abstractNumId w:val="1"/>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107"/>
    <w:rsid w:val="000071E3"/>
    <w:rsid w:val="00017F23"/>
    <w:rsid w:val="00050655"/>
    <w:rsid w:val="000563A1"/>
    <w:rsid w:val="000568F6"/>
    <w:rsid w:val="0006507E"/>
    <w:rsid w:val="000724B3"/>
    <w:rsid w:val="00081F59"/>
    <w:rsid w:val="000A08BD"/>
    <w:rsid w:val="000B35A4"/>
    <w:rsid w:val="000C6274"/>
    <w:rsid w:val="000F4CCC"/>
    <w:rsid w:val="000F5388"/>
    <w:rsid w:val="000F6242"/>
    <w:rsid w:val="000F70D3"/>
    <w:rsid w:val="00102B8B"/>
    <w:rsid w:val="00115BCA"/>
    <w:rsid w:val="00141BF9"/>
    <w:rsid w:val="00156F0C"/>
    <w:rsid w:val="001C3F0D"/>
    <w:rsid w:val="001E4401"/>
    <w:rsid w:val="001E5352"/>
    <w:rsid w:val="001E627D"/>
    <w:rsid w:val="00231BE7"/>
    <w:rsid w:val="00254C3B"/>
    <w:rsid w:val="002976EF"/>
    <w:rsid w:val="002C4162"/>
    <w:rsid w:val="002E26A2"/>
    <w:rsid w:val="002F085B"/>
    <w:rsid w:val="002F1940"/>
    <w:rsid w:val="0033229F"/>
    <w:rsid w:val="00354FD9"/>
    <w:rsid w:val="00361D93"/>
    <w:rsid w:val="00383545"/>
    <w:rsid w:val="003C4EFC"/>
    <w:rsid w:val="003D6C1F"/>
    <w:rsid w:val="003E2304"/>
    <w:rsid w:val="00433500"/>
    <w:rsid w:val="00433F71"/>
    <w:rsid w:val="00440D43"/>
    <w:rsid w:val="004B53BE"/>
    <w:rsid w:val="004E3939"/>
    <w:rsid w:val="0050288A"/>
    <w:rsid w:val="00524B7B"/>
    <w:rsid w:val="0053466F"/>
    <w:rsid w:val="00550A56"/>
    <w:rsid w:val="00593553"/>
    <w:rsid w:val="005A23ED"/>
    <w:rsid w:val="005B1628"/>
    <w:rsid w:val="005D3840"/>
    <w:rsid w:val="005E5001"/>
    <w:rsid w:val="005E6A90"/>
    <w:rsid w:val="006003DF"/>
    <w:rsid w:val="00602B32"/>
    <w:rsid w:val="0064128E"/>
    <w:rsid w:val="00676306"/>
    <w:rsid w:val="00676527"/>
    <w:rsid w:val="00683DE5"/>
    <w:rsid w:val="006C4A3D"/>
    <w:rsid w:val="006E5BEB"/>
    <w:rsid w:val="00702FA7"/>
    <w:rsid w:val="00732E57"/>
    <w:rsid w:val="00794CFB"/>
    <w:rsid w:val="007B3819"/>
    <w:rsid w:val="007B39E4"/>
    <w:rsid w:val="007F4F92"/>
    <w:rsid w:val="0080705B"/>
    <w:rsid w:val="0086652C"/>
    <w:rsid w:val="0088191D"/>
    <w:rsid w:val="008855FA"/>
    <w:rsid w:val="008A657B"/>
    <w:rsid w:val="008D38BE"/>
    <w:rsid w:val="008D772F"/>
    <w:rsid w:val="00907128"/>
    <w:rsid w:val="009266AA"/>
    <w:rsid w:val="00952E80"/>
    <w:rsid w:val="00996ECB"/>
    <w:rsid w:val="0099764C"/>
    <w:rsid w:val="009B394E"/>
    <w:rsid w:val="009D03AC"/>
    <w:rsid w:val="009D0C2A"/>
    <w:rsid w:val="009D4B32"/>
    <w:rsid w:val="009F4DCC"/>
    <w:rsid w:val="00A13B77"/>
    <w:rsid w:val="00A558FB"/>
    <w:rsid w:val="00A63AA9"/>
    <w:rsid w:val="00A841AC"/>
    <w:rsid w:val="00A908F8"/>
    <w:rsid w:val="00A96B0B"/>
    <w:rsid w:val="00AA32E9"/>
    <w:rsid w:val="00AB29E5"/>
    <w:rsid w:val="00AB71D5"/>
    <w:rsid w:val="00AB7A55"/>
    <w:rsid w:val="00AC7D75"/>
    <w:rsid w:val="00AC7FEA"/>
    <w:rsid w:val="00AE02E4"/>
    <w:rsid w:val="00B0405D"/>
    <w:rsid w:val="00B05CB4"/>
    <w:rsid w:val="00B14ECA"/>
    <w:rsid w:val="00B54043"/>
    <w:rsid w:val="00B650C4"/>
    <w:rsid w:val="00B92BCB"/>
    <w:rsid w:val="00B95591"/>
    <w:rsid w:val="00B97703"/>
    <w:rsid w:val="00B97A58"/>
    <w:rsid w:val="00BA16D0"/>
    <w:rsid w:val="00BA6AD4"/>
    <w:rsid w:val="00BC1088"/>
    <w:rsid w:val="00BD3744"/>
    <w:rsid w:val="00BE2F94"/>
    <w:rsid w:val="00C231EA"/>
    <w:rsid w:val="00C25D96"/>
    <w:rsid w:val="00C44FEF"/>
    <w:rsid w:val="00C67610"/>
    <w:rsid w:val="00C8595F"/>
    <w:rsid w:val="00C86E50"/>
    <w:rsid w:val="00C879AB"/>
    <w:rsid w:val="00CA2E14"/>
    <w:rsid w:val="00CA774C"/>
    <w:rsid w:val="00CB3499"/>
    <w:rsid w:val="00CE58B5"/>
    <w:rsid w:val="00CF0259"/>
    <w:rsid w:val="00CF0658"/>
    <w:rsid w:val="00CF6087"/>
    <w:rsid w:val="00D1788B"/>
    <w:rsid w:val="00D51A31"/>
    <w:rsid w:val="00D66FEC"/>
    <w:rsid w:val="00DC7C94"/>
    <w:rsid w:val="00DD799B"/>
    <w:rsid w:val="00DE490C"/>
    <w:rsid w:val="00E242D0"/>
    <w:rsid w:val="00E279D3"/>
    <w:rsid w:val="00E36380"/>
    <w:rsid w:val="00E40670"/>
    <w:rsid w:val="00E90417"/>
    <w:rsid w:val="00ED0008"/>
    <w:rsid w:val="00EF6B17"/>
    <w:rsid w:val="00F14C98"/>
    <w:rsid w:val="00F5796F"/>
    <w:rsid w:val="00F7465B"/>
    <w:rsid w:val="00F7688B"/>
    <w:rsid w:val="00F86426"/>
    <w:rsid w:val="00F86735"/>
    <w:rsid w:val="00F91E30"/>
    <w:rsid w:val="00F9380E"/>
    <w:rsid w:val="00FD2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Titre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aliases w:val="H2,h2"/>
    <w:basedOn w:val="Titre1"/>
    <w:next w:val="Normal"/>
    <w:qFormat/>
    <w:rsid w:val="00CF6087"/>
    <w:pPr>
      <w:pBdr>
        <w:top w:val="none" w:sz="0" w:space="0" w:color="auto"/>
      </w:pBdr>
      <w:spacing w:before="180"/>
      <w:outlineLvl w:val="1"/>
    </w:pPr>
    <w:rPr>
      <w:sz w:val="32"/>
    </w:rPr>
  </w:style>
  <w:style w:type="paragraph" w:styleId="Titre3">
    <w:name w:val="heading 3"/>
    <w:aliases w:val="H3,h3"/>
    <w:basedOn w:val="Titre2"/>
    <w:next w:val="Normal"/>
    <w:qFormat/>
    <w:rsid w:val="00CF6087"/>
    <w:pPr>
      <w:spacing w:before="120"/>
      <w:outlineLvl w:val="2"/>
    </w:pPr>
    <w:rPr>
      <w:sz w:val="28"/>
    </w:rPr>
  </w:style>
  <w:style w:type="paragraph" w:styleId="Titre4">
    <w:name w:val="heading 4"/>
    <w:aliases w:val="h4"/>
    <w:basedOn w:val="Titre3"/>
    <w:next w:val="Normal"/>
    <w:qFormat/>
    <w:rsid w:val="00CF6087"/>
    <w:pPr>
      <w:ind w:left="1418" w:hanging="1418"/>
      <w:outlineLvl w:val="3"/>
    </w:pPr>
    <w:rPr>
      <w:sz w:val="24"/>
    </w:rPr>
  </w:style>
  <w:style w:type="paragraph" w:styleId="Titre5">
    <w:name w:val="heading 5"/>
    <w:aliases w:val="h5"/>
    <w:basedOn w:val="Titre4"/>
    <w:next w:val="Normal"/>
    <w:qFormat/>
    <w:rsid w:val="00CF6087"/>
    <w:pPr>
      <w:ind w:left="1701" w:hanging="1701"/>
      <w:outlineLvl w:val="4"/>
    </w:pPr>
    <w:rPr>
      <w:sz w:val="22"/>
    </w:rPr>
  </w:style>
  <w:style w:type="paragraph" w:styleId="Titre6">
    <w:name w:val="heading 6"/>
    <w:aliases w:val="h6"/>
    <w:basedOn w:val="H6"/>
    <w:next w:val="Normal"/>
    <w:qFormat/>
    <w:rsid w:val="00CF6087"/>
    <w:pPr>
      <w:outlineLvl w:val="5"/>
    </w:pPr>
  </w:style>
  <w:style w:type="paragraph" w:styleId="Titre7">
    <w:name w:val="heading 7"/>
    <w:basedOn w:val="H6"/>
    <w:next w:val="Normal"/>
    <w:qFormat/>
    <w:rsid w:val="00CF6087"/>
    <w:pPr>
      <w:outlineLvl w:val="6"/>
    </w:pPr>
  </w:style>
  <w:style w:type="paragraph" w:styleId="Titre8">
    <w:name w:val="heading 8"/>
    <w:basedOn w:val="Titre1"/>
    <w:next w:val="Normal"/>
    <w:qFormat/>
    <w:rsid w:val="00CF6087"/>
    <w:pPr>
      <w:ind w:left="0" w:firstLine="0"/>
      <w:outlineLvl w:val="7"/>
    </w:pPr>
  </w:style>
  <w:style w:type="paragraph" w:styleId="Titre9">
    <w:name w:val="heading 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CF6087"/>
    <w:pPr>
      <w:widowControl w:val="0"/>
      <w:overflowPunct w:val="0"/>
      <w:autoSpaceDE w:val="0"/>
      <w:autoSpaceDN w:val="0"/>
      <w:adjustRightInd w:val="0"/>
      <w:textAlignment w:val="baseline"/>
    </w:pPr>
    <w:rPr>
      <w:rFonts w:ascii="Arial" w:hAnsi="Arial"/>
      <w:b/>
      <w:noProof/>
      <w:sz w:val="18"/>
    </w:rPr>
  </w:style>
  <w:style w:type="paragraph" w:styleId="Pieddepage">
    <w:name w:val="footer"/>
    <w:basedOn w:val="En-tte"/>
    <w:semiHidden/>
    <w:rsid w:val="00CF6087"/>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basedOn w:val="Policepardfau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basedOn w:val="Policepardfaut"/>
    <w:link w:val="Textedebulles"/>
    <w:uiPriority w:val="99"/>
    <w:semiHidden/>
    <w:rsid w:val="004E3939"/>
    <w:rPr>
      <w:rFonts w:ascii="Tahoma" w:hAnsi="Tahoma" w:cs="Tahoma"/>
      <w:sz w:val="16"/>
      <w:szCs w:val="16"/>
      <w:lang w:val="en-GB"/>
    </w:rPr>
  </w:style>
  <w:style w:type="character" w:customStyle="1" w:styleId="En-tteCar">
    <w:name w:val="En-tête Car"/>
    <w:basedOn w:val="Policepardfaut"/>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CF6087"/>
    <w:pPr>
      <w:outlineLvl w:val="9"/>
    </w:pPr>
  </w:style>
  <w:style w:type="paragraph" w:styleId="Listenumros2">
    <w:name w:val="List Number 2"/>
    <w:basedOn w:val="Listenumros"/>
    <w:semiHidden/>
    <w:rsid w:val="00CF6087"/>
    <w:pPr>
      <w:ind w:left="851"/>
    </w:pPr>
  </w:style>
  <w:style w:type="character" w:styleId="Appelnotedebasdep">
    <w:name w:val="footnote reference"/>
    <w:basedOn w:val="Policepardfaut"/>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basedOn w:val="Policepardfaut"/>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semiHidden/>
    <w:rsid w:val="00CF6087"/>
    <w:pPr>
      <w:ind w:left="851"/>
    </w:pPr>
  </w:style>
  <w:style w:type="paragraph" w:styleId="Listepuces3">
    <w:name w:val="List Bullet 3"/>
    <w:basedOn w:val="Listepuces2"/>
    <w:semiHidden/>
    <w:rsid w:val="00CF6087"/>
    <w:pPr>
      <w:ind w:left="1135"/>
    </w:pPr>
  </w:style>
  <w:style w:type="paragraph" w:styleId="Listenumros">
    <w:name w:val="List Number"/>
    <w:basedOn w:val="Liste"/>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Normal"/>
    <w:semiHidden/>
    <w:rsid w:val="00CF6087"/>
    <w:pPr>
      <w:ind w:left="568" w:hanging="284"/>
    </w:pPr>
  </w:style>
  <w:style w:type="paragraph" w:styleId="Listepuces">
    <w:name w:val="List Bullet"/>
    <w:basedOn w:val="Liste"/>
    <w:semiHidden/>
    <w:rsid w:val="00CF6087"/>
  </w:style>
  <w:style w:type="paragraph" w:styleId="Listepuces4">
    <w:name w:val="List Bullet 4"/>
    <w:basedOn w:val="Listepuces3"/>
    <w:semiHidden/>
    <w:rsid w:val="00CF6087"/>
    <w:pPr>
      <w:ind w:left="1418"/>
    </w:pPr>
  </w:style>
  <w:style w:type="paragraph" w:styleId="Listepuces5">
    <w:name w:val="List Bullet 5"/>
    <w:basedOn w:val="Listepuces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basedOn w:val="Policepardfaut"/>
    <w:uiPriority w:val="99"/>
    <w:unhideWhenUsed/>
    <w:rsid w:val="00383545"/>
    <w:rPr>
      <w:color w:val="0000FF"/>
      <w:u w:val="single"/>
    </w:rPr>
  </w:style>
  <w:style w:type="paragraph" w:customStyle="1" w:styleId="CRCoverPage">
    <w:name w:val="CR Cover Page"/>
    <w:rsid w:val="00952E80"/>
    <w:pPr>
      <w:spacing w:after="120"/>
    </w:pPr>
    <w:rPr>
      <w:rFonts w:ascii="Arial" w:hAnsi="Arial"/>
      <w:lang w:eastAsia="en-US"/>
    </w:rPr>
  </w:style>
  <w:style w:type="paragraph" w:styleId="Paragraphedeliste">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
    <w:basedOn w:val="Normal"/>
    <w:link w:val="ParagraphedelisteCar"/>
    <w:uiPriority w:val="34"/>
    <w:qFormat/>
    <w:rsid w:val="00C25D96"/>
    <w:pPr>
      <w:overflowPunct/>
      <w:autoSpaceDE/>
      <w:autoSpaceDN/>
      <w:adjustRightInd/>
      <w:ind w:left="720"/>
      <w:contextualSpacing/>
      <w:textAlignment w:val="auto"/>
    </w:pPr>
    <w:rPr>
      <w:rFonts w:eastAsia="SimSun"/>
      <w:lang w:eastAsia="ko-KR"/>
    </w:rPr>
  </w:style>
  <w:style w:type="character" w:customStyle="1" w:styleId="ParagraphedelisteCar">
    <w:name w:val="Paragraphe de liste Car"/>
    <w:aliases w:val="R4_bullets Car,- Bullets Car,?? ?? Car,????? Car,???? Car,リスト段落 Car,Lista1 Car,列出段落1 Car,中等深浅网格 1 - 着色 21 Car,列表段落1 Car,—ño’i—Ž Car,¥¡¡¡¡ì¬º¥¹¥È¶ÎÂä Car,ÁÐ³ö¶ÎÂä Car,¥ê¥¹¥È¶ÎÂä Car,1st level - Bullet List Paragraph Car,清單段落1 Car"/>
    <w:link w:val="Paragraphedeliste"/>
    <w:uiPriority w:val="34"/>
    <w:qFormat/>
    <w:locked/>
    <w:rsid w:val="00C25D96"/>
    <w:rPr>
      <w:rFonts w:eastAsia="SimSun"/>
      <w:lang w:eastAsia="ko-KR"/>
    </w:rPr>
  </w:style>
  <w:style w:type="paragraph" w:styleId="Rvision">
    <w:name w:val="Revision"/>
    <w:hidden/>
    <w:uiPriority w:val="99"/>
    <w:semiHidden/>
    <w:rsid w:val="00E40670"/>
  </w:style>
  <w:style w:type="paragraph" w:styleId="Objetducommentaire">
    <w:name w:val="annotation subject"/>
    <w:basedOn w:val="Commentaire"/>
    <w:next w:val="Commentaire"/>
    <w:link w:val="ObjetducommentaireCar"/>
    <w:uiPriority w:val="99"/>
    <w:semiHidden/>
    <w:unhideWhenUsed/>
    <w:rsid w:val="00996EC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996ECB"/>
    <w:rPr>
      <w:rFonts w:ascii="Arial" w:hAnsi="Arial"/>
    </w:rPr>
  </w:style>
  <w:style w:type="character" w:customStyle="1" w:styleId="ObjetducommentaireCar">
    <w:name w:val="Objet du commentaire Car"/>
    <w:basedOn w:val="CommentaireCar"/>
    <w:link w:val="Objetducommentaire"/>
    <w:uiPriority w:val="99"/>
    <w:semiHidden/>
    <w:rsid w:val="00996ECB"/>
    <w:rPr>
      <w:rFonts w:ascii="Arial" w:hAnsi="Arial"/>
      <w:b/>
      <w:bCs/>
    </w:rPr>
  </w:style>
  <w:style w:type="character" w:styleId="Textedelespacerserv">
    <w:name w:val="Placeholder Text"/>
    <w:basedOn w:val="Policepardfaut"/>
    <w:uiPriority w:val="99"/>
    <w:unhideWhenUsed/>
    <w:rsid w:val="000071E3"/>
    <w:rPr>
      <w:vanish/>
      <w:color w:val="AEB5BB"/>
    </w:rPr>
  </w:style>
  <w:style w:type="paragraph" w:styleId="Sansinterligne">
    <w:name w:val="No Spacing"/>
    <w:basedOn w:val="Normal"/>
    <w:link w:val="SansinterligneCar"/>
    <w:uiPriority w:val="1"/>
    <w:qFormat/>
    <w:rsid w:val="000071E3"/>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SansinterligneCar">
    <w:name w:val="Sans interligne Car"/>
    <w:basedOn w:val="Policepardfaut"/>
    <w:link w:val="Sansinterligne"/>
    <w:uiPriority w:val="1"/>
    <w:rsid w:val="000071E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94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29B44-C3BB-491F-8E60-9EA6217E2F36}">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1131</Words>
  <Characters>6222</Characters>
  <Application>Microsoft Office Word</Application>
  <DocSecurity>0</DocSecurity>
  <Lines>51</Lines>
  <Paragraphs>14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7339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Dorin Panaitopol</cp:lastModifiedBy>
  <cp:revision>3</cp:revision>
  <cp:lastPrinted>2002-04-23T07:10:00Z</cp:lastPrinted>
  <dcterms:created xsi:type="dcterms:W3CDTF">2023-08-25T12:55:00Z</dcterms:created>
  <dcterms:modified xsi:type="dcterms:W3CDTF">2023-08-25T12:56:00Z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2023-08-25T10:22:45Z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266e999b-9db7-4445-be70-750a90c32d4c</vt:lpwstr>
  </property>
  <property fmtid="{D5CDD505-2E9C-101B-9397-08002B2CF9AE}" pid="8" name="MSIP_Label_9764cdcd-3664-4d05-9615-7cbf65a4f0a8_ContentBits">
    <vt:lpwstr>0</vt:lpwstr>
  </property>
</Properties>
</file>